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1ACD1" w14:textId="44ED0F11" w:rsidR="00001127" w:rsidRPr="000E602C" w:rsidRDefault="009A6F63" w:rsidP="000E602C">
      <w:pPr>
        <w:spacing w:after="0" w:line="240" w:lineRule="auto"/>
        <w:rPr>
          <w:rFonts w:ascii="Sitka Heading" w:hAnsi="Sitka Heading"/>
          <w:b/>
          <w:color w:val="0070C0"/>
          <w:sz w:val="28"/>
          <w:szCs w:val="28"/>
        </w:rPr>
      </w:pPr>
      <w:r w:rsidRPr="000E602C">
        <w:rPr>
          <w:rFonts w:ascii="Sitka Heading" w:hAnsi="Sitka Heading"/>
          <w:b/>
          <w:color w:val="0070C0"/>
          <w:sz w:val="28"/>
          <w:szCs w:val="28"/>
        </w:rPr>
        <w:t xml:space="preserve">Training </w:t>
      </w:r>
      <w:r w:rsidR="009C7E08" w:rsidRPr="000E602C">
        <w:rPr>
          <w:rFonts w:ascii="Sitka Heading" w:hAnsi="Sitka Heading"/>
          <w:b/>
          <w:color w:val="0070C0"/>
          <w:sz w:val="28"/>
          <w:szCs w:val="28"/>
        </w:rPr>
        <w:t>Guide</w:t>
      </w:r>
      <w:r w:rsidRPr="000E602C">
        <w:rPr>
          <w:rFonts w:ascii="Sitka Heading" w:hAnsi="Sitka Heading"/>
          <w:b/>
          <w:color w:val="0070C0"/>
          <w:sz w:val="28"/>
          <w:szCs w:val="28"/>
        </w:rPr>
        <w:t xml:space="preserve">: </w:t>
      </w:r>
      <w:r w:rsidR="009C7E08" w:rsidRPr="000E602C">
        <w:rPr>
          <w:rFonts w:ascii="Sitka Heading" w:hAnsi="Sitka Heading"/>
          <w:b/>
          <w:color w:val="0070C0"/>
          <w:sz w:val="28"/>
          <w:szCs w:val="28"/>
        </w:rPr>
        <w:t xml:space="preserve">Rubric for </w:t>
      </w:r>
      <w:r w:rsidRPr="000E602C">
        <w:rPr>
          <w:rFonts w:ascii="Sitka Heading" w:hAnsi="Sitka Heading"/>
          <w:b/>
          <w:color w:val="0070C0"/>
          <w:sz w:val="28"/>
          <w:szCs w:val="28"/>
        </w:rPr>
        <w:t>Assessing a Course Syllabus</w:t>
      </w:r>
    </w:p>
    <w:p w14:paraId="6FDFC2BD" w14:textId="72FD0933" w:rsidR="00001127" w:rsidRPr="00C20491" w:rsidRDefault="00CA58ED" w:rsidP="000E602C">
      <w:pPr>
        <w:spacing w:after="0" w:line="240" w:lineRule="auto"/>
        <w:rPr>
          <w:sz w:val="24"/>
        </w:rPr>
      </w:pPr>
      <w:r w:rsidRPr="00C20491">
        <w:rPr>
          <w:sz w:val="24"/>
        </w:rPr>
        <w:t xml:space="preserve">The Course Syllabus Rubric is </w:t>
      </w:r>
      <w:r w:rsidR="00001127" w:rsidRPr="00C20491">
        <w:rPr>
          <w:sz w:val="24"/>
        </w:rPr>
        <w:t>designed to guide the review and documentation of</w:t>
      </w:r>
      <w:r w:rsidR="009A6F63" w:rsidRPr="00C20491">
        <w:rPr>
          <w:sz w:val="24"/>
        </w:rPr>
        <w:t xml:space="preserve"> key content and areas of knowledge/practice that are important to consider when preparing professionals to support</w:t>
      </w:r>
      <w:r w:rsidR="00447DEB" w:rsidRPr="00C20491">
        <w:rPr>
          <w:sz w:val="24"/>
        </w:rPr>
        <w:t xml:space="preserve"> each and every child and family</w:t>
      </w:r>
      <w:r w:rsidR="009A6F63" w:rsidRPr="00C20491">
        <w:rPr>
          <w:sz w:val="24"/>
        </w:rPr>
        <w:t xml:space="preserve">. </w:t>
      </w:r>
      <w:r w:rsidR="00001127" w:rsidRPr="00C20491">
        <w:rPr>
          <w:sz w:val="24"/>
        </w:rPr>
        <w:t>The content areas</w:t>
      </w:r>
      <w:r w:rsidR="009A6F63" w:rsidRPr="00C20491">
        <w:rPr>
          <w:sz w:val="24"/>
        </w:rPr>
        <w:t xml:space="preserve"> may be found throughout the syllabus* or in one specific section.</w:t>
      </w:r>
    </w:p>
    <w:p w14:paraId="20A9D38F" w14:textId="3A129FC7" w:rsidR="000E602C" w:rsidRDefault="000E602C" w:rsidP="000E602C">
      <w:pPr>
        <w:spacing w:after="0" w:line="240" w:lineRule="auto"/>
        <w:rPr>
          <w:b/>
          <w:sz w:val="24"/>
          <w:szCs w:val="24"/>
        </w:rPr>
      </w:pPr>
    </w:p>
    <w:p w14:paraId="451F9F6D" w14:textId="17D4E53E" w:rsidR="008360A2" w:rsidRPr="000D0751" w:rsidRDefault="008360A2" w:rsidP="008360A2">
      <w:pPr>
        <w:shd w:val="clear" w:color="auto" w:fill="D9E2F3" w:themeFill="accent5" w:themeFillTint="33"/>
        <w:spacing w:after="0" w:line="240" w:lineRule="auto"/>
        <w:rPr>
          <w:b/>
          <w:sz w:val="24"/>
          <w:szCs w:val="24"/>
        </w:rPr>
      </w:pPr>
      <w:r>
        <w:rPr>
          <w:b/>
          <w:sz w:val="24"/>
          <w:szCs w:val="24"/>
        </w:rPr>
        <w:t>THE RUBRIC ASSESSMENT PROCESS</w:t>
      </w:r>
    </w:p>
    <w:p w14:paraId="56E37048" w14:textId="77777777" w:rsidR="008360A2" w:rsidRPr="008360A2" w:rsidRDefault="008360A2" w:rsidP="000E602C">
      <w:pPr>
        <w:spacing w:after="0" w:line="240" w:lineRule="auto"/>
        <w:rPr>
          <w:rFonts w:cstheme="minorHAnsi"/>
          <w:b/>
          <w:sz w:val="8"/>
          <w:szCs w:val="24"/>
        </w:rPr>
      </w:pPr>
    </w:p>
    <w:p w14:paraId="768EE6CB" w14:textId="07B21BDC" w:rsidR="008360A2" w:rsidRPr="008360A2" w:rsidRDefault="008360A2" w:rsidP="000E602C">
      <w:pPr>
        <w:spacing w:after="0" w:line="240" w:lineRule="auto"/>
        <w:rPr>
          <w:rFonts w:cstheme="minorHAnsi"/>
          <w:sz w:val="24"/>
          <w:szCs w:val="24"/>
        </w:rPr>
      </w:pPr>
      <w:r>
        <w:rPr>
          <w:rFonts w:cstheme="minorHAnsi"/>
          <w:b/>
          <w:sz w:val="24"/>
          <w:szCs w:val="24"/>
        </w:rPr>
        <w:t xml:space="preserve">❶ </w:t>
      </w:r>
      <w:r w:rsidRPr="00774424">
        <w:rPr>
          <w:rFonts w:cstheme="minorHAnsi"/>
          <w:szCs w:val="24"/>
        </w:rPr>
        <w:t>Read the rubric and become familiar with all the key terms.</w:t>
      </w:r>
    </w:p>
    <w:p w14:paraId="1CD98571" w14:textId="77777777" w:rsidR="008360A2" w:rsidRPr="008360A2" w:rsidRDefault="008360A2" w:rsidP="000E602C">
      <w:pPr>
        <w:spacing w:after="0" w:line="240" w:lineRule="auto"/>
        <w:rPr>
          <w:rFonts w:cstheme="minorHAnsi"/>
          <w:sz w:val="12"/>
          <w:szCs w:val="24"/>
        </w:rPr>
      </w:pPr>
    </w:p>
    <w:p w14:paraId="328BE255" w14:textId="1C822849" w:rsidR="008360A2" w:rsidRPr="00774424" w:rsidRDefault="008360A2" w:rsidP="000E602C">
      <w:pPr>
        <w:spacing w:after="0" w:line="240" w:lineRule="auto"/>
        <w:rPr>
          <w:rFonts w:cstheme="minorHAnsi"/>
          <w:szCs w:val="24"/>
        </w:rPr>
      </w:pPr>
      <w:r>
        <w:rPr>
          <w:rFonts w:cstheme="minorHAnsi"/>
          <w:b/>
          <w:sz w:val="24"/>
          <w:szCs w:val="24"/>
        </w:rPr>
        <w:t>❷</w:t>
      </w:r>
      <w:r w:rsidR="00C20491">
        <w:rPr>
          <w:rFonts w:cstheme="minorHAnsi"/>
          <w:b/>
          <w:sz w:val="24"/>
          <w:szCs w:val="24"/>
        </w:rPr>
        <w:t xml:space="preserve"> </w:t>
      </w:r>
      <w:r w:rsidR="00C20491" w:rsidRPr="00774424">
        <w:rPr>
          <w:rFonts w:cstheme="minorHAnsi"/>
          <w:szCs w:val="24"/>
        </w:rPr>
        <w:t>Review the syllabus to get the general gist of the course.</w:t>
      </w:r>
      <w:r w:rsidR="00C20491" w:rsidRPr="00774424">
        <w:rPr>
          <w:rFonts w:cstheme="minorHAnsi"/>
          <w:b/>
          <w:szCs w:val="24"/>
        </w:rPr>
        <w:t xml:space="preserve"> Find</w:t>
      </w:r>
      <w:r w:rsidR="00C20491" w:rsidRPr="00774424">
        <w:rPr>
          <w:rFonts w:cstheme="minorHAnsi"/>
          <w:szCs w:val="24"/>
        </w:rPr>
        <w:t xml:space="preserve"> the following features in the syllabus:</w:t>
      </w:r>
    </w:p>
    <w:p w14:paraId="0780B557" w14:textId="51EEF467" w:rsidR="00C20491" w:rsidRPr="00774424" w:rsidRDefault="00314B59" w:rsidP="00C20491">
      <w:pPr>
        <w:pStyle w:val="ListParagraph"/>
        <w:numPr>
          <w:ilvl w:val="0"/>
          <w:numId w:val="5"/>
        </w:numPr>
        <w:spacing w:after="0" w:line="240" w:lineRule="auto"/>
        <w:rPr>
          <w:rFonts w:cstheme="minorHAnsi"/>
          <w:szCs w:val="24"/>
        </w:rPr>
      </w:pPr>
      <w:r w:rsidRPr="00774424">
        <w:rPr>
          <w:rFonts w:cstheme="minorHAnsi"/>
          <w:szCs w:val="24"/>
        </w:rPr>
        <w:t>Course description</w:t>
      </w:r>
    </w:p>
    <w:p w14:paraId="3CC3C7E2" w14:textId="586FEAC3" w:rsidR="00C20491" w:rsidRPr="00774424" w:rsidRDefault="00C20491" w:rsidP="00C20491">
      <w:pPr>
        <w:pStyle w:val="ListParagraph"/>
        <w:numPr>
          <w:ilvl w:val="0"/>
          <w:numId w:val="5"/>
        </w:numPr>
        <w:spacing w:after="0" w:line="240" w:lineRule="auto"/>
        <w:rPr>
          <w:rFonts w:cstheme="minorHAnsi"/>
          <w:szCs w:val="24"/>
        </w:rPr>
      </w:pPr>
      <w:r w:rsidRPr="00774424">
        <w:rPr>
          <w:rFonts w:cstheme="minorHAnsi"/>
          <w:szCs w:val="24"/>
        </w:rPr>
        <w:t>Course outcomes or objectives</w:t>
      </w:r>
    </w:p>
    <w:p w14:paraId="588E2037" w14:textId="7D804096" w:rsidR="00C20491" w:rsidRPr="00774424" w:rsidRDefault="00C20491" w:rsidP="00C20491">
      <w:pPr>
        <w:pStyle w:val="ListParagraph"/>
        <w:numPr>
          <w:ilvl w:val="0"/>
          <w:numId w:val="5"/>
        </w:numPr>
        <w:spacing w:after="0" w:line="240" w:lineRule="auto"/>
        <w:rPr>
          <w:rFonts w:cstheme="minorHAnsi"/>
          <w:szCs w:val="24"/>
        </w:rPr>
      </w:pPr>
      <w:r w:rsidRPr="00774424">
        <w:rPr>
          <w:rFonts w:cstheme="minorHAnsi"/>
          <w:szCs w:val="24"/>
        </w:rPr>
        <w:t>Course materials (e.g., required and recommended readings, articles, websites, and other materials)</w:t>
      </w:r>
    </w:p>
    <w:p w14:paraId="3C3AA6B0" w14:textId="2A5D5705" w:rsidR="00C20491" w:rsidRPr="00774424" w:rsidRDefault="00C20491" w:rsidP="00C20491">
      <w:pPr>
        <w:pStyle w:val="ListParagraph"/>
        <w:numPr>
          <w:ilvl w:val="0"/>
          <w:numId w:val="5"/>
        </w:numPr>
        <w:spacing w:after="0" w:line="240" w:lineRule="auto"/>
        <w:rPr>
          <w:rFonts w:cstheme="minorHAnsi"/>
          <w:szCs w:val="24"/>
        </w:rPr>
      </w:pPr>
      <w:r w:rsidRPr="00774424">
        <w:rPr>
          <w:rFonts w:cstheme="minorHAnsi"/>
          <w:szCs w:val="24"/>
        </w:rPr>
        <w:t>Instructional experiences (e.g., a course calendar that lists topics or areas of emphasis, required observations, videos, guest speakers, lab experiences)</w:t>
      </w:r>
    </w:p>
    <w:p w14:paraId="2BB481D3" w14:textId="607DFB9B" w:rsidR="00C20491" w:rsidRPr="00774424" w:rsidRDefault="00C20491" w:rsidP="00C20491">
      <w:pPr>
        <w:pStyle w:val="ListParagraph"/>
        <w:numPr>
          <w:ilvl w:val="0"/>
          <w:numId w:val="5"/>
        </w:numPr>
        <w:spacing w:after="0" w:line="240" w:lineRule="auto"/>
        <w:rPr>
          <w:rFonts w:cstheme="minorHAnsi"/>
          <w:szCs w:val="24"/>
        </w:rPr>
      </w:pPr>
      <w:r w:rsidRPr="00774424">
        <w:rPr>
          <w:rFonts w:cstheme="minorHAnsi"/>
          <w:szCs w:val="24"/>
        </w:rPr>
        <w:t>Assignments (e.g., lists of required assignments, research or projects to be completed)</w:t>
      </w:r>
    </w:p>
    <w:p w14:paraId="50ABD3F1" w14:textId="77777777" w:rsidR="008360A2" w:rsidRDefault="008360A2" w:rsidP="000E602C">
      <w:pPr>
        <w:spacing w:after="0" w:line="240" w:lineRule="auto"/>
        <w:rPr>
          <w:rFonts w:cstheme="minorHAnsi"/>
          <w:b/>
          <w:sz w:val="24"/>
          <w:szCs w:val="24"/>
        </w:rPr>
      </w:pPr>
    </w:p>
    <w:p w14:paraId="5D840D49" w14:textId="6D65A54B" w:rsidR="00C20491" w:rsidRDefault="008360A2" w:rsidP="000E602C">
      <w:pPr>
        <w:spacing w:after="0" w:line="240" w:lineRule="auto"/>
        <w:rPr>
          <w:rFonts w:cstheme="minorHAnsi"/>
          <w:szCs w:val="24"/>
        </w:rPr>
      </w:pPr>
      <w:r>
        <w:rPr>
          <w:rFonts w:cstheme="minorHAnsi"/>
          <w:b/>
          <w:sz w:val="24"/>
          <w:szCs w:val="24"/>
        </w:rPr>
        <w:t>❸</w:t>
      </w:r>
      <w:r w:rsidR="00774424">
        <w:rPr>
          <w:rFonts w:cstheme="minorHAnsi"/>
          <w:b/>
          <w:sz w:val="24"/>
          <w:szCs w:val="24"/>
        </w:rPr>
        <w:t xml:space="preserve"> </w:t>
      </w:r>
      <w:r w:rsidR="00774424" w:rsidRPr="00774424">
        <w:rPr>
          <w:rFonts w:cstheme="minorHAnsi"/>
          <w:szCs w:val="24"/>
        </w:rPr>
        <w:t>For each component of the syllabus, go through the following process.</w:t>
      </w:r>
      <w:r w:rsidR="00774424">
        <w:rPr>
          <w:rFonts w:cstheme="minorHAnsi"/>
          <w:szCs w:val="24"/>
        </w:rPr>
        <w:t xml:space="preserve"> </w:t>
      </w:r>
    </w:p>
    <w:p w14:paraId="6F831FE9" w14:textId="77777777" w:rsidR="00774424" w:rsidRPr="00774424" w:rsidRDefault="00774424" w:rsidP="000E602C">
      <w:pPr>
        <w:spacing w:after="0" w:line="240" w:lineRule="auto"/>
        <w:rPr>
          <w:rFonts w:cstheme="minorHAnsi"/>
          <w:sz w:val="12"/>
          <w:szCs w:val="24"/>
        </w:rPr>
      </w:pPr>
    </w:p>
    <w:p w14:paraId="6EBA4C8A" w14:textId="12928D54" w:rsidR="00774424" w:rsidRPr="00774424" w:rsidRDefault="00774424" w:rsidP="00774424">
      <w:pPr>
        <w:spacing w:after="0" w:line="240" w:lineRule="auto"/>
        <w:rPr>
          <w:rFonts w:cstheme="minorHAnsi"/>
          <w:szCs w:val="24"/>
        </w:rPr>
      </w:pPr>
      <w:r w:rsidRPr="00774424">
        <w:rPr>
          <w:rFonts w:cstheme="minorHAnsi"/>
          <w:szCs w:val="24"/>
          <w:u w:val="single"/>
        </w:rPr>
        <w:t>Course Description</w:t>
      </w:r>
      <w:r w:rsidRPr="00774424">
        <w:rPr>
          <w:rFonts w:cstheme="minorHAnsi"/>
          <w:szCs w:val="24"/>
        </w:rPr>
        <w:t xml:space="preserve">: </w:t>
      </w:r>
      <w:bookmarkStart w:id="0" w:name="_Hlk3043837"/>
      <w:r w:rsidRPr="00774424">
        <w:rPr>
          <w:rFonts w:cstheme="minorHAnsi"/>
          <w:szCs w:val="24"/>
        </w:rPr>
        <w:t>Read the course description. With the course description in front of you, scan the list of indicators. Which indicators did you see reflected in the course description? Place</w:t>
      </w:r>
      <w:r>
        <w:rPr>
          <w:rFonts w:cstheme="minorHAnsi"/>
          <w:szCs w:val="24"/>
        </w:rPr>
        <w:t xml:space="preserve"> </w:t>
      </w:r>
      <w:r w:rsidRPr="00774424">
        <w:rPr>
          <w:rFonts w:cstheme="minorHAnsi"/>
          <w:szCs w:val="24"/>
        </w:rPr>
        <w:t>a small check mark or notation in the box beside each indicator that explicitly matches content in</w:t>
      </w:r>
      <w:r>
        <w:rPr>
          <w:rFonts w:cstheme="minorHAnsi"/>
          <w:szCs w:val="24"/>
        </w:rPr>
        <w:t xml:space="preserve"> </w:t>
      </w:r>
      <w:r w:rsidRPr="00774424">
        <w:rPr>
          <w:rFonts w:cstheme="minorHAnsi"/>
          <w:szCs w:val="24"/>
        </w:rPr>
        <w:t>the course description.</w:t>
      </w:r>
    </w:p>
    <w:bookmarkEnd w:id="0"/>
    <w:p w14:paraId="2376E566" w14:textId="234B5026" w:rsidR="00774424" w:rsidRPr="00774424" w:rsidRDefault="00774424" w:rsidP="000E602C">
      <w:pPr>
        <w:spacing w:after="0" w:line="240" w:lineRule="auto"/>
        <w:rPr>
          <w:rFonts w:cstheme="minorHAnsi"/>
          <w:sz w:val="10"/>
          <w:szCs w:val="24"/>
        </w:rPr>
      </w:pPr>
    </w:p>
    <w:p w14:paraId="52B736D0" w14:textId="1B447E46" w:rsidR="00774424" w:rsidRPr="00774424" w:rsidRDefault="00774424" w:rsidP="00774424">
      <w:pPr>
        <w:spacing w:after="0" w:line="240" w:lineRule="auto"/>
        <w:rPr>
          <w:rFonts w:cstheme="minorHAnsi"/>
          <w:szCs w:val="24"/>
        </w:rPr>
      </w:pPr>
      <w:r w:rsidRPr="00774424">
        <w:rPr>
          <w:rFonts w:cstheme="minorHAnsi"/>
          <w:szCs w:val="24"/>
          <w:u w:val="single"/>
        </w:rPr>
        <w:t>Outcomes/Objectives</w:t>
      </w:r>
      <w:r w:rsidRPr="00774424">
        <w:rPr>
          <w:rFonts w:cstheme="minorHAnsi"/>
          <w:szCs w:val="24"/>
        </w:rPr>
        <w:t>: Repeat the process for the course description.</w:t>
      </w:r>
    </w:p>
    <w:p w14:paraId="13247886" w14:textId="793055F6" w:rsidR="00774424" w:rsidRPr="00774424" w:rsidRDefault="00774424" w:rsidP="00774424">
      <w:pPr>
        <w:spacing w:after="0" w:line="240" w:lineRule="auto"/>
        <w:rPr>
          <w:rFonts w:cstheme="minorHAnsi"/>
          <w:sz w:val="10"/>
          <w:szCs w:val="24"/>
        </w:rPr>
      </w:pPr>
    </w:p>
    <w:p w14:paraId="781E77A6" w14:textId="2DAD0418" w:rsidR="00774424" w:rsidRPr="00774424" w:rsidRDefault="00774424" w:rsidP="00774424">
      <w:pPr>
        <w:spacing w:after="0" w:line="240" w:lineRule="auto"/>
        <w:rPr>
          <w:rFonts w:cstheme="minorHAnsi"/>
          <w:szCs w:val="24"/>
        </w:rPr>
      </w:pPr>
      <w:r w:rsidRPr="00774424">
        <w:rPr>
          <w:rFonts w:cstheme="minorHAnsi"/>
          <w:szCs w:val="24"/>
          <w:u w:val="single"/>
        </w:rPr>
        <w:t>Texts, Readings, Resources</w:t>
      </w:r>
      <w:r w:rsidRPr="00774424">
        <w:rPr>
          <w:rFonts w:cstheme="minorHAnsi"/>
          <w:szCs w:val="24"/>
        </w:rPr>
        <w:t>: Repeat the process for the course description.</w:t>
      </w:r>
    </w:p>
    <w:p w14:paraId="4E5EC1CA" w14:textId="43E12027" w:rsidR="00774424" w:rsidRPr="00774424" w:rsidRDefault="00774424" w:rsidP="00774424">
      <w:pPr>
        <w:spacing w:after="0" w:line="240" w:lineRule="auto"/>
        <w:rPr>
          <w:rFonts w:cstheme="minorHAnsi"/>
          <w:sz w:val="10"/>
          <w:szCs w:val="24"/>
        </w:rPr>
      </w:pPr>
    </w:p>
    <w:p w14:paraId="2E9B53F5" w14:textId="62B41067" w:rsidR="00774424" w:rsidRDefault="000C6FA3" w:rsidP="00774424">
      <w:pPr>
        <w:spacing w:after="0" w:line="240" w:lineRule="auto"/>
        <w:rPr>
          <w:rFonts w:cstheme="minorHAnsi"/>
          <w:szCs w:val="24"/>
        </w:rPr>
      </w:pPr>
      <w:r>
        <w:rPr>
          <w:rFonts w:cstheme="minorHAnsi"/>
          <w:szCs w:val="24"/>
          <w:u w:val="single"/>
        </w:rPr>
        <w:t>Course Content</w:t>
      </w:r>
      <w:r w:rsidR="00774424" w:rsidRPr="00774424">
        <w:rPr>
          <w:rFonts w:cstheme="minorHAnsi"/>
          <w:szCs w:val="24"/>
        </w:rPr>
        <w:t>: Read all information related to how the course is taught. Look for information about the sequence of topics addressed, discussion topics, videos, reflection topics, etc. Look for matches between the instructional experiences described in the syllabus and the indicators. When you see a</w:t>
      </w:r>
      <w:r w:rsidR="00774424">
        <w:rPr>
          <w:rFonts w:cstheme="minorHAnsi"/>
          <w:szCs w:val="24"/>
        </w:rPr>
        <w:t xml:space="preserve"> </w:t>
      </w:r>
      <w:r w:rsidR="00774424" w:rsidRPr="00774424">
        <w:rPr>
          <w:rFonts w:cstheme="minorHAnsi"/>
          <w:szCs w:val="24"/>
        </w:rPr>
        <w:t>match, note it in the appropriate box with a small check mark. It can</w:t>
      </w:r>
      <w:r w:rsidR="00774424">
        <w:rPr>
          <w:rFonts w:cstheme="minorHAnsi"/>
          <w:szCs w:val="24"/>
        </w:rPr>
        <w:t xml:space="preserve"> </w:t>
      </w:r>
      <w:r w:rsidR="00774424" w:rsidRPr="00774424">
        <w:rPr>
          <w:rFonts w:cstheme="minorHAnsi"/>
          <w:szCs w:val="24"/>
        </w:rPr>
        <w:t xml:space="preserve">also be helpful to note the page </w:t>
      </w:r>
      <w:r w:rsidR="00774424">
        <w:rPr>
          <w:rFonts w:cstheme="minorHAnsi"/>
          <w:szCs w:val="24"/>
        </w:rPr>
        <w:tab/>
      </w:r>
      <w:r w:rsidR="00774424" w:rsidRPr="00774424">
        <w:rPr>
          <w:rFonts w:cstheme="minorHAnsi"/>
          <w:szCs w:val="24"/>
        </w:rPr>
        <w:t xml:space="preserve">number of the syllabus on which you saw the match. For example, if the syllabus mentions that </w:t>
      </w:r>
      <w:r w:rsidR="00774424">
        <w:rPr>
          <w:rFonts w:cstheme="minorHAnsi"/>
          <w:szCs w:val="24"/>
        </w:rPr>
        <w:t>there will be</w:t>
      </w:r>
      <w:r w:rsidR="00774424" w:rsidRPr="00774424">
        <w:rPr>
          <w:rFonts w:cstheme="minorHAnsi"/>
          <w:szCs w:val="24"/>
        </w:rPr>
        <w:t xml:space="preserve"> a guest speaker on </w:t>
      </w:r>
      <w:r w:rsidR="00774424">
        <w:rPr>
          <w:rFonts w:cstheme="minorHAnsi"/>
          <w:szCs w:val="24"/>
        </w:rPr>
        <w:t>planning for transitions from early intervention to preschool, you would put a check in box opposite Indicator 14 labelled knowledge acquisition. If the syllabus mentions that students need to reflect on what the speaker said and how it will impact their practices, you would put a check in both the box labelled knowledge acquisition AND the box labelled knowledge application.</w:t>
      </w:r>
    </w:p>
    <w:p w14:paraId="35832B3A" w14:textId="041E19E1" w:rsidR="00774424" w:rsidRPr="00774424" w:rsidRDefault="00774424" w:rsidP="00774424">
      <w:pPr>
        <w:spacing w:after="0" w:line="240" w:lineRule="auto"/>
        <w:rPr>
          <w:rFonts w:cstheme="minorHAnsi"/>
          <w:sz w:val="12"/>
          <w:szCs w:val="24"/>
        </w:rPr>
      </w:pPr>
    </w:p>
    <w:p w14:paraId="351D5C34" w14:textId="64E9142A" w:rsidR="00774424" w:rsidRDefault="00774424" w:rsidP="00774424">
      <w:pPr>
        <w:rPr>
          <w:rFonts w:cstheme="minorHAnsi"/>
          <w:szCs w:val="24"/>
        </w:rPr>
      </w:pPr>
      <w:r w:rsidRPr="00774424">
        <w:rPr>
          <w:rFonts w:cstheme="minorHAnsi"/>
          <w:szCs w:val="24"/>
          <w:u w:val="single"/>
        </w:rPr>
        <w:t>Assignments</w:t>
      </w:r>
      <w:r>
        <w:rPr>
          <w:rFonts w:cstheme="minorHAnsi"/>
          <w:szCs w:val="24"/>
        </w:rPr>
        <w:t xml:space="preserve">: Read all information about the assignments, including directions, rubrics, and forms. </w:t>
      </w:r>
      <w:r w:rsidRPr="00774424">
        <w:rPr>
          <w:rFonts w:cstheme="minorHAnsi"/>
          <w:szCs w:val="24"/>
        </w:rPr>
        <w:t xml:space="preserve">Look </w:t>
      </w:r>
      <w:r>
        <w:rPr>
          <w:rFonts w:cstheme="minorHAnsi"/>
          <w:szCs w:val="24"/>
        </w:rPr>
        <w:tab/>
      </w:r>
      <w:r w:rsidRPr="00774424">
        <w:rPr>
          <w:rFonts w:cstheme="minorHAnsi"/>
          <w:szCs w:val="24"/>
        </w:rPr>
        <w:t xml:space="preserve">for matches between the </w:t>
      </w:r>
      <w:r>
        <w:rPr>
          <w:rFonts w:cstheme="minorHAnsi"/>
          <w:szCs w:val="24"/>
        </w:rPr>
        <w:t>assignments</w:t>
      </w:r>
      <w:r w:rsidRPr="00774424">
        <w:rPr>
          <w:rFonts w:cstheme="minorHAnsi"/>
          <w:szCs w:val="24"/>
        </w:rPr>
        <w:t xml:space="preserve"> described in the syllabus and the indicators. When you see a </w:t>
      </w:r>
      <w:r>
        <w:rPr>
          <w:rFonts w:cstheme="minorHAnsi"/>
          <w:szCs w:val="24"/>
        </w:rPr>
        <w:tab/>
      </w:r>
      <w:r w:rsidRPr="00774424">
        <w:rPr>
          <w:rFonts w:cstheme="minorHAnsi"/>
          <w:szCs w:val="24"/>
        </w:rPr>
        <w:t>match, note it in the appropriate box with a small check mark. It can</w:t>
      </w:r>
      <w:r>
        <w:rPr>
          <w:rFonts w:cstheme="minorHAnsi"/>
          <w:szCs w:val="24"/>
        </w:rPr>
        <w:t xml:space="preserve"> </w:t>
      </w:r>
      <w:r w:rsidRPr="00774424">
        <w:rPr>
          <w:rFonts w:cstheme="minorHAnsi"/>
          <w:szCs w:val="24"/>
        </w:rPr>
        <w:t>also be helpful to note the page</w:t>
      </w:r>
      <w:r>
        <w:rPr>
          <w:rFonts w:cstheme="minorHAnsi"/>
          <w:szCs w:val="24"/>
        </w:rPr>
        <w:t xml:space="preserve"> </w:t>
      </w:r>
      <w:r w:rsidRPr="00774424">
        <w:rPr>
          <w:rFonts w:cstheme="minorHAnsi"/>
          <w:szCs w:val="24"/>
        </w:rPr>
        <w:t xml:space="preserve">number of the syllabus on which you saw the match. For example, if the syllabus mentions that </w:t>
      </w:r>
      <w:r>
        <w:rPr>
          <w:rFonts w:cstheme="minorHAnsi"/>
          <w:szCs w:val="24"/>
        </w:rPr>
        <w:t>students need to research evidence-based practices for supporting preschool children with disabilities to develop STEM concepts, you would put a check in boxes opposite Indicators 7 and 8 labelled knowledge acquisition. If the syllabus mentions that students need to use those evidence-based practices as the basis for designing a STEM learning center for all the children (with and without disabilities) in the preschool classroom, you would put checks for Indicators 7 and 8 in both the boxes labelled knowledge acquisition AND the boxes labelled knowledge application.</w:t>
      </w:r>
    </w:p>
    <w:p w14:paraId="39887B5E" w14:textId="30E63D00" w:rsidR="00774424" w:rsidRDefault="00774424" w:rsidP="00774424">
      <w:pPr>
        <w:spacing w:after="0" w:line="240" w:lineRule="auto"/>
      </w:pPr>
      <w:r w:rsidRPr="00774424">
        <w:t>As you get familiar with using the rubric, you may find it helpful to make notes that would be useful when reflect</w:t>
      </w:r>
      <w:bookmarkStart w:id="1" w:name="_GoBack"/>
      <w:bookmarkEnd w:id="1"/>
      <w:r w:rsidRPr="00774424">
        <w:t>ing on ways in which to enhance the syllabus (e.g., if a specific activity or assignment could be easily tweaked to include application of knowledge as well as acquisition). It may also be helpful to note the page on which information is found.</w:t>
      </w:r>
    </w:p>
    <w:p w14:paraId="6493C1D7" w14:textId="2A956FC2" w:rsidR="008C3C94" w:rsidRDefault="008360A2" w:rsidP="000E602C">
      <w:pPr>
        <w:spacing w:after="0" w:line="240" w:lineRule="auto"/>
        <w:rPr>
          <w:rFonts w:cstheme="minorHAnsi"/>
          <w:b/>
          <w:sz w:val="24"/>
          <w:szCs w:val="24"/>
        </w:rPr>
      </w:pPr>
      <w:r>
        <w:rPr>
          <w:rFonts w:cstheme="minorHAnsi"/>
          <w:b/>
          <w:sz w:val="24"/>
          <w:szCs w:val="24"/>
        </w:rPr>
        <w:lastRenderedPageBreak/>
        <w:t>❹</w:t>
      </w:r>
      <w:r w:rsidR="00774424">
        <w:rPr>
          <w:rFonts w:cstheme="minorHAnsi"/>
          <w:b/>
          <w:sz w:val="24"/>
          <w:szCs w:val="24"/>
        </w:rPr>
        <w:t xml:space="preserve"> </w:t>
      </w:r>
      <w:r w:rsidR="008C3C94">
        <w:rPr>
          <w:rFonts w:cstheme="minorHAnsi"/>
          <w:b/>
          <w:sz w:val="24"/>
          <w:szCs w:val="24"/>
        </w:rPr>
        <w:t>Relevance</w:t>
      </w:r>
    </w:p>
    <w:p w14:paraId="2A31481F" w14:textId="77777777" w:rsidR="008C3C94" w:rsidRPr="00774424" w:rsidRDefault="008C3C94" w:rsidP="008C3C94">
      <w:pPr>
        <w:pStyle w:val="ListParagraph"/>
        <w:numPr>
          <w:ilvl w:val="0"/>
          <w:numId w:val="3"/>
        </w:numPr>
        <w:spacing w:after="0" w:line="240" w:lineRule="auto"/>
      </w:pPr>
      <w:r w:rsidRPr="00774424">
        <w:t>If the content of the indicator is not relevant to the content of the syllabus being reviewed, mark the item as NR. Do not include NR items in scoring.</w:t>
      </w:r>
    </w:p>
    <w:p w14:paraId="3825851F" w14:textId="77777777" w:rsidR="008C3C94" w:rsidRDefault="008C3C94" w:rsidP="000E602C">
      <w:pPr>
        <w:spacing w:after="0" w:line="240" w:lineRule="auto"/>
        <w:rPr>
          <w:rFonts w:cstheme="minorHAnsi"/>
          <w:szCs w:val="24"/>
        </w:rPr>
      </w:pPr>
    </w:p>
    <w:p w14:paraId="64C75B94" w14:textId="77777777" w:rsidR="008C3C94" w:rsidRDefault="008C3C94" w:rsidP="000E602C">
      <w:pPr>
        <w:spacing w:after="0" w:line="240" w:lineRule="auto"/>
        <w:rPr>
          <w:rFonts w:cstheme="minorHAnsi"/>
          <w:szCs w:val="24"/>
        </w:rPr>
      </w:pPr>
      <w:r>
        <w:rPr>
          <w:rFonts w:cstheme="minorHAnsi"/>
          <w:szCs w:val="24"/>
        </w:rPr>
        <w:t>5 Scoring</w:t>
      </w:r>
    </w:p>
    <w:p w14:paraId="5C5EAFA4" w14:textId="2F838D10" w:rsidR="00C20491" w:rsidRDefault="00774424" w:rsidP="000E602C">
      <w:pPr>
        <w:spacing w:after="0" w:line="240" w:lineRule="auto"/>
        <w:rPr>
          <w:rFonts w:cstheme="minorHAnsi"/>
          <w:b/>
          <w:sz w:val="24"/>
          <w:szCs w:val="24"/>
        </w:rPr>
      </w:pPr>
      <w:r w:rsidRPr="00774424">
        <w:rPr>
          <w:rFonts w:cstheme="minorHAnsi"/>
          <w:szCs w:val="24"/>
        </w:rPr>
        <w:t>Identify the extent to which the syllabus reflects the indicators</w:t>
      </w:r>
    </w:p>
    <w:p w14:paraId="3D82FCA1" w14:textId="77777777" w:rsidR="00774424" w:rsidRPr="00774424" w:rsidRDefault="00774424" w:rsidP="00774424">
      <w:pPr>
        <w:spacing w:after="0" w:line="240" w:lineRule="auto"/>
        <w:rPr>
          <w:sz w:val="8"/>
        </w:rPr>
      </w:pPr>
    </w:p>
    <w:p w14:paraId="0E08A0AE" w14:textId="43D7812A" w:rsidR="00774424" w:rsidRDefault="00774424" w:rsidP="00774424">
      <w:pPr>
        <w:spacing w:after="0" w:line="240" w:lineRule="auto"/>
      </w:pPr>
      <w:r w:rsidRPr="00774424">
        <w:t xml:space="preserve">When deciding on a rating, consider where and the extent to which indicators are reflected in the syllabus as a whole. To score the level of emphasis use the scoring system provided on the </w:t>
      </w:r>
      <w:r>
        <w:t>r</w:t>
      </w:r>
      <w:r w:rsidRPr="00774424">
        <w:t>ubric:</w:t>
      </w:r>
    </w:p>
    <w:p w14:paraId="740B10CF" w14:textId="77777777" w:rsidR="00774424" w:rsidRPr="00774424" w:rsidRDefault="00774424" w:rsidP="00774424">
      <w:pPr>
        <w:spacing w:after="0" w:line="240" w:lineRule="auto"/>
        <w:rPr>
          <w:sz w:val="8"/>
        </w:rPr>
      </w:pPr>
    </w:p>
    <w:p w14:paraId="7C08DCB8" w14:textId="2994D646" w:rsidR="00774424" w:rsidRDefault="00774424" w:rsidP="00774424">
      <w:pPr>
        <w:pStyle w:val="ListParagraph"/>
        <w:numPr>
          <w:ilvl w:val="0"/>
          <w:numId w:val="3"/>
        </w:numPr>
        <w:spacing w:after="0" w:line="240" w:lineRule="auto"/>
      </w:pPr>
      <w:r w:rsidRPr="00774424">
        <w:t xml:space="preserve">1 = indicator is not mentioned </w:t>
      </w:r>
    </w:p>
    <w:p w14:paraId="376F2396" w14:textId="77777777" w:rsidR="00774424" w:rsidRPr="00774424" w:rsidRDefault="00774424" w:rsidP="00774424">
      <w:pPr>
        <w:pStyle w:val="ListParagraph"/>
        <w:spacing w:after="0" w:line="240" w:lineRule="auto"/>
        <w:ind w:left="360"/>
        <w:rPr>
          <w:sz w:val="8"/>
        </w:rPr>
      </w:pPr>
    </w:p>
    <w:p w14:paraId="7B0870CE" w14:textId="4DED0635" w:rsidR="00774424" w:rsidRDefault="00774424" w:rsidP="00774424">
      <w:pPr>
        <w:pStyle w:val="ListParagraph"/>
        <w:numPr>
          <w:ilvl w:val="0"/>
          <w:numId w:val="3"/>
        </w:numPr>
        <w:spacing w:after="0" w:line="240" w:lineRule="auto"/>
      </w:pPr>
      <w:r w:rsidRPr="00774424">
        <w:t xml:space="preserve">2 = indicator is mentioned once </w:t>
      </w:r>
    </w:p>
    <w:p w14:paraId="6469BA18" w14:textId="77777777" w:rsidR="00774424" w:rsidRPr="00774424" w:rsidRDefault="00774424" w:rsidP="00774424">
      <w:pPr>
        <w:spacing w:after="0" w:line="240" w:lineRule="auto"/>
        <w:rPr>
          <w:sz w:val="8"/>
        </w:rPr>
      </w:pPr>
    </w:p>
    <w:p w14:paraId="0DDC99AE" w14:textId="19F99677" w:rsidR="00774424" w:rsidRDefault="00774424" w:rsidP="00774424">
      <w:pPr>
        <w:pStyle w:val="ListParagraph"/>
        <w:numPr>
          <w:ilvl w:val="0"/>
          <w:numId w:val="3"/>
        </w:numPr>
        <w:spacing w:after="0" w:line="240" w:lineRule="auto"/>
      </w:pPr>
      <w:r w:rsidRPr="00774424">
        <w:t xml:space="preserve">3 = indicator is mentioned </w:t>
      </w:r>
      <w:r w:rsidR="000C6FA3" w:rsidRPr="000C6FA3">
        <w:t>in a knowledge acquisition and/or knowledge application area</w:t>
      </w:r>
    </w:p>
    <w:p w14:paraId="048976EE" w14:textId="77777777" w:rsidR="00774424" w:rsidRPr="00774424" w:rsidRDefault="00774424" w:rsidP="00774424">
      <w:pPr>
        <w:spacing w:after="0" w:line="240" w:lineRule="auto"/>
        <w:rPr>
          <w:sz w:val="8"/>
        </w:rPr>
      </w:pPr>
    </w:p>
    <w:p w14:paraId="63007203" w14:textId="6E3A8BFC" w:rsidR="00774424" w:rsidRDefault="00774424" w:rsidP="00774424">
      <w:pPr>
        <w:pStyle w:val="ListParagraph"/>
        <w:numPr>
          <w:ilvl w:val="0"/>
          <w:numId w:val="3"/>
        </w:numPr>
        <w:spacing w:after="0" w:line="240" w:lineRule="auto"/>
      </w:pPr>
      <w:r w:rsidRPr="00774424">
        <w:t xml:space="preserve">4 = indicator is mentioned in </w:t>
      </w:r>
      <w:r>
        <w:t xml:space="preserve">the basic syllabus components, instructional experiences, and </w:t>
      </w:r>
      <w:r w:rsidR="000C6FA3" w:rsidRPr="000C6FA3">
        <w:t>knowledge acquisition</w:t>
      </w:r>
      <w:r w:rsidR="000C6FA3">
        <w:t xml:space="preserve"> and</w:t>
      </w:r>
      <w:r w:rsidR="000C6FA3" w:rsidRPr="000C6FA3">
        <w:t xml:space="preserve"> knowledge application area</w:t>
      </w:r>
      <w:r w:rsidR="000C6FA3">
        <w:t>s</w:t>
      </w:r>
    </w:p>
    <w:p w14:paraId="6709985B" w14:textId="77777777" w:rsidR="00774424" w:rsidRPr="00774424" w:rsidRDefault="00774424" w:rsidP="00774424">
      <w:pPr>
        <w:spacing w:after="0" w:line="240" w:lineRule="auto"/>
        <w:rPr>
          <w:sz w:val="8"/>
        </w:rPr>
      </w:pPr>
    </w:p>
    <w:p w14:paraId="2322DA13" w14:textId="2E2E8724" w:rsidR="00774424" w:rsidRDefault="00774424" w:rsidP="00774424">
      <w:pPr>
        <w:pStyle w:val="ListParagraph"/>
        <w:numPr>
          <w:ilvl w:val="0"/>
          <w:numId w:val="3"/>
        </w:numPr>
        <w:spacing w:after="0" w:line="240" w:lineRule="auto"/>
      </w:pPr>
      <w:r w:rsidRPr="00774424">
        <w:t xml:space="preserve">5 = indicator is mentioned </w:t>
      </w:r>
      <w:r w:rsidR="000C6FA3">
        <w:t>consistently across all categories</w:t>
      </w:r>
    </w:p>
    <w:p w14:paraId="05EBD9A3" w14:textId="77777777" w:rsidR="000C6FA3" w:rsidRDefault="000C6FA3" w:rsidP="000C6FA3">
      <w:pPr>
        <w:spacing w:after="0" w:line="240" w:lineRule="auto"/>
      </w:pPr>
    </w:p>
    <w:p w14:paraId="4A0333BD" w14:textId="0CD5ECD8" w:rsidR="000C6FA3" w:rsidRPr="00774424" w:rsidRDefault="000C6FA3" w:rsidP="000C6FA3">
      <w:pPr>
        <w:spacing w:after="0" w:line="240" w:lineRule="auto"/>
      </w:pPr>
      <w:r w:rsidRPr="000C6FA3">
        <w:t>If the content of the indicator is not relevant to the content of the syllabus being reviewed, mark the item as NR. Do not include NR items in scoring</w:t>
      </w:r>
      <w:r>
        <w:t>.</w:t>
      </w:r>
    </w:p>
    <w:p w14:paraId="0A816ACC" w14:textId="77777777" w:rsidR="00774424" w:rsidRPr="00774424" w:rsidRDefault="00774424" w:rsidP="00774424">
      <w:pPr>
        <w:spacing w:after="0" w:line="240" w:lineRule="auto"/>
        <w:rPr>
          <w:sz w:val="8"/>
        </w:rPr>
      </w:pPr>
    </w:p>
    <w:p w14:paraId="5D8DEF4D" w14:textId="15FCF27E" w:rsidR="008360A2" w:rsidRDefault="008360A2" w:rsidP="000E602C">
      <w:pPr>
        <w:spacing w:after="0" w:line="240" w:lineRule="auto"/>
        <w:rPr>
          <w:b/>
          <w:sz w:val="24"/>
          <w:szCs w:val="24"/>
        </w:rPr>
      </w:pPr>
    </w:p>
    <w:p w14:paraId="763EAD64" w14:textId="07FBC5A6" w:rsidR="009A6F63" w:rsidRPr="000D0751" w:rsidRDefault="002422D6" w:rsidP="000E602C">
      <w:pPr>
        <w:shd w:val="clear" w:color="auto" w:fill="D9E2F3" w:themeFill="accent5" w:themeFillTint="33"/>
        <w:spacing w:after="0" w:line="240" w:lineRule="auto"/>
        <w:rPr>
          <w:b/>
          <w:sz w:val="24"/>
          <w:szCs w:val="24"/>
        </w:rPr>
      </w:pPr>
      <w:r w:rsidRPr="000D0751">
        <w:rPr>
          <w:b/>
          <w:sz w:val="24"/>
          <w:szCs w:val="24"/>
        </w:rPr>
        <w:t>KEY TERMS</w:t>
      </w:r>
    </w:p>
    <w:p w14:paraId="5D8EC259" w14:textId="61DFFE66" w:rsidR="00001127" w:rsidRDefault="00001127" w:rsidP="000E602C">
      <w:pPr>
        <w:pStyle w:val="ListParagraph"/>
        <w:numPr>
          <w:ilvl w:val="0"/>
          <w:numId w:val="2"/>
        </w:numPr>
        <w:spacing w:after="0" w:line="240" w:lineRule="auto"/>
      </w:pPr>
      <w:r w:rsidRPr="000E602C">
        <w:rPr>
          <w:b/>
        </w:rPr>
        <w:t>Knowledge acquisition</w:t>
      </w:r>
      <w:r w:rsidR="00E66F20">
        <w:t xml:space="preserve"> –</w:t>
      </w:r>
      <w:r w:rsidR="000D0751">
        <w:t xml:space="preserve"> </w:t>
      </w:r>
      <w:r w:rsidR="00393358">
        <w:t>G</w:t>
      </w:r>
      <w:r w:rsidR="00447DEB">
        <w:t>aining</w:t>
      </w:r>
      <w:r w:rsidR="000D0751">
        <w:t xml:space="preserve"> knowledge and skills</w:t>
      </w:r>
      <w:r w:rsidR="000E602C" w:rsidRPr="00393358">
        <w:rPr>
          <w:b/>
          <w:sz w:val="24"/>
          <w:vertAlign w:val="superscript"/>
        </w:rPr>
        <w:t>1</w:t>
      </w:r>
    </w:p>
    <w:p w14:paraId="0A7859F1" w14:textId="77777777" w:rsidR="008360A2" w:rsidRPr="008360A2" w:rsidRDefault="008360A2" w:rsidP="008360A2">
      <w:pPr>
        <w:pStyle w:val="ListParagraph"/>
        <w:spacing w:after="0" w:line="240" w:lineRule="auto"/>
        <w:ind w:left="360"/>
        <w:rPr>
          <w:sz w:val="8"/>
        </w:rPr>
      </w:pPr>
    </w:p>
    <w:p w14:paraId="48C2B543" w14:textId="5CBAEF3A" w:rsidR="00001127" w:rsidRDefault="00001127" w:rsidP="000E602C">
      <w:pPr>
        <w:pStyle w:val="ListParagraph"/>
        <w:numPr>
          <w:ilvl w:val="0"/>
          <w:numId w:val="2"/>
        </w:numPr>
        <w:spacing w:after="0" w:line="240" w:lineRule="auto"/>
      </w:pPr>
      <w:r w:rsidRPr="000E602C">
        <w:rPr>
          <w:b/>
        </w:rPr>
        <w:t>Knowledge application</w:t>
      </w:r>
      <w:r w:rsidR="00E66F20" w:rsidRPr="00E66F20">
        <w:t xml:space="preserve"> –</w:t>
      </w:r>
      <w:r w:rsidR="000D0751">
        <w:t xml:space="preserve"> </w:t>
      </w:r>
      <w:r w:rsidR="00393358">
        <w:t>U</w:t>
      </w:r>
      <w:r w:rsidR="000D0751">
        <w:t>sing or applying knowledge in practice</w:t>
      </w:r>
      <w:r w:rsidR="00BD5998" w:rsidRPr="00393358">
        <w:rPr>
          <w:b/>
          <w:sz w:val="24"/>
          <w:vertAlign w:val="superscript"/>
        </w:rPr>
        <w:t>1</w:t>
      </w:r>
    </w:p>
    <w:p w14:paraId="44B5225D" w14:textId="77777777" w:rsidR="008360A2" w:rsidRPr="008360A2" w:rsidRDefault="008360A2" w:rsidP="008360A2">
      <w:pPr>
        <w:pStyle w:val="ListParagraph"/>
        <w:spacing w:after="0" w:line="240" w:lineRule="auto"/>
        <w:ind w:left="360"/>
        <w:rPr>
          <w:sz w:val="8"/>
        </w:rPr>
      </w:pPr>
    </w:p>
    <w:p w14:paraId="794FAD1A" w14:textId="38237E68" w:rsidR="000E602C" w:rsidRDefault="000E602C" w:rsidP="00E66F20">
      <w:pPr>
        <w:pStyle w:val="ListParagraph"/>
        <w:numPr>
          <w:ilvl w:val="0"/>
          <w:numId w:val="2"/>
        </w:numPr>
        <w:spacing w:after="0" w:line="240" w:lineRule="auto"/>
      </w:pPr>
      <w:r>
        <w:rPr>
          <w:b/>
        </w:rPr>
        <w:t>Progress monitoring</w:t>
      </w:r>
      <w:r w:rsidR="00E66F20" w:rsidRPr="00E66F20">
        <w:t xml:space="preserve"> </w:t>
      </w:r>
      <w:bookmarkStart w:id="2" w:name="_Hlk3022913"/>
      <w:r w:rsidR="00E66F20" w:rsidRPr="00E66F20">
        <w:t>–</w:t>
      </w:r>
      <w:bookmarkEnd w:id="2"/>
      <w:r w:rsidR="00E66F20">
        <w:t xml:space="preserve"> </w:t>
      </w:r>
      <w:r w:rsidR="00393358">
        <w:rPr>
          <w:i/>
        </w:rPr>
        <w:t>“A</w:t>
      </w:r>
      <w:r w:rsidR="00E66F20" w:rsidRPr="00393358">
        <w:rPr>
          <w:rFonts w:cstheme="minorHAnsi"/>
          <w:i/>
        </w:rPr>
        <w:t xml:space="preserve"> scientifically based practice that is used to assess students’ academic performance and evaluate the effectiveness of instruction. Progress monitoring can be implemented with individual students or an entire class</w:t>
      </w:r>
      <w:r w:rsidR="00E66F20" w:rsidRPr="00E66F20">
        <w:rPr>
          <w:rFonts w:cstheme="minorHAnsi"/>
        </w:rPr>
        <w:t>.</w:t>
      </w:r>
      <w:r w:rsidR="00393358" w:rsidRPr="00393358">
        <w:rPr>
          <w:b/>
          <w:sz w:val="24"/>
          <w:vertAlign w:val="superscript"/>
        </w:rPr>
        <w:t>2</w:t>
      </w:r>
      <w:r w:rsidR="00E66F20">
        <w:rPr>
          <w:rFonts w:ascii="Arial" w:hAnsi="Arial" w:cs="Arial"/>
          <w:sz w:val="45"/>
          <w:szCs w:val="45"/>
        </w:rPr>
        <w:t xml:space="preserve"> </w:t>
      </w:r>
    </w:p>
    <w:p w14:paraId="78A2BBCF" w14:textId="77777777" w:rsidR="008360A2" w:rsidRPr="008360A2" w:rsidRDefault="008360A2" w:rsidP="008360A2">
      <w:pPr>
        <w:spacing w:after="0" w:line="240" w:lineRule="auto"/>
        <w:rPr>
          <w:sz w:val="8"/>
        </w:rPr>
      </w:pPr>
    </w:p>
    <w:p w14:paraId="70B09883" w14:textId="73F427AB" w:rsidR="00001127" w:rsidRDefault="00001127" w:rsidP="000E602C">
      <w:pPr>
        <w:pStyle w:val="ListParagraph"/>
        <w:numPr>
          <w:ilvl w:val="0"/>
          <w:numId w:val="2"/>
        </w:numPr>
        <w:spacing w:after="0" w:line="240" w:lineRule="auto"/>
      </w:pPr>
      <w:r w:rsidRPr="000E602C">
        <w:rPr>
          <w:b/>
        </w:rPr>
        <w:t xml:space="preserve">Assistive </w:t>
      </w:r>
      <w:r w:rsidR="000E602C" w:rsidRPr="000E602C">
        <w:rPr>
          <w:b/>
        </w:rPr>
        <w:t xml:space="preserve">tools and </w:t>
      </w:r>
      <w:r w:rsidRPr="000E602C">
        <w:rPr>
          <w:b/>
        </w:rPr>
        <w:t>technology</w:t>
      </w:r>
      <w:r w:rsidR="00393358">
        <w:t xml:space="preserve"> </w:t>
      </w:r>
      <w:r w:rsidR="00393358" w:rsidRPr="00E66F20">
        <w:t>–</w:t>
      </w:r>
      <w:r w:rsidR="00393358">
        <w:t xml:space="preserve"> </w:t>
      </w:r>
      <w:r w:rsidR="00447DEB">
        <w:t>“</w:t>
      </w:r>
      <w:r w:rsidR="00393358">
        <w:rPr>
          <w:i/>
        </w:rPr>
        <w:t>A</w:t>
      </w:r>
      <w:r w:rsidR="00447DEB" w:rsidRPr="00393358">
        <w:rPr>
          <w:i/>
        </w:rPr>
        <w:t xml:space="preserve"> range of strategies to promote a child's access to learning opportunities, from making simple changes to the environment and materials to helping a child use special equipment. Combining AT with effective teaching promotes the child's participation in learning and relating to others</w:t>
      </w:r>
      <w:r w:rsidR="00447DEB" w:rsidRPr="00447DEB">
        <w:t>.</w:t>
      </w:r>
      <w:r w:rsidR="00447DEB">
        <w:t>”</w:t>
      </w:r>
      <w:r w:rsidR="00393358" w:rsidRPr="00393358">
        <w:rPr>
          <w:b/>
          <w:sz w:val="24"/>
          <w:vertAlign w:val="superscript"/>
        </w:rPr>
        <w:t>3</w:t>
      </w:r>
      <w:r w:rsidR="00447DEB" w:rsidRPr="00393358">
        <w:rPr>
          <w:b/>
          <w:sz w:val="24"/>
          <w:vertAlign w:val="superscript"/>
        </w:rPr>
        <w:t xml:space="preserve"> </w:t>
      </w:r>
    </w:p>
    <w:p w14:paraId="14B51154" w14:textId="77777777" w:rsidR="008360A2" w:rsidRPr="008360A2" w:rsidRDefault="008360A2" w:rsidP="008360A2">
      <w:pPr>
        <w:spacing w:after="0" w:line="240" w:lineRule="auto"/>
        <w:rPr>
          <w:b/>
          <w:sz w:val="8"/>
        </w:rPr>
      </w:pPr>
    </w:p>
    <w:p w14:paraId="1EE95E10" w14:textId="18447123" w:rsidR="000E602C" w:rsidRPr="000E602C" w:rsidRDefault="000E602C" w:rsidP="008360A2">
      <w:pPr>
        <w:pStyle w:val="ListParagraph"/>
        <w:numPr>
          <w:ilvl w:val="0"/>
          <w:numId w:val="2"/>
        </w:numPr>
        <w:spacing w:after="0" w:line="240" w:lineRule="auto"/>
      </w:pPr>
      <w:r w:rsidRPr="008360A2">
        <w:rPr>
          <w:b/>
        </w:rPr>
        <w:t>STEM</w:t>
      </w:r>
      <w:r w:rsidR="00360D00" w:rsidRPr="008360A2">
        <w:rPr>
          <w:b/>
        </w:rPr>
        <w:t xml:space="preserve"> </w:t>
      </w:r>
      <w:r w:rsidR="00360D00" w:rsidRPr="00E66F20">
        <w:t>–</w:t>
      </w:r>
      <w:r w:rsidR="00360D00">
        <w:t xml:space="preserve"> </w:t>
      </w:r>
      <w:r w:rsidR="00360D00" w:rsidRPr="008360A2">
        <w:rPr>
          <w:b/>
        </w:rPr>
        <w:t>S</w:t>
      </w:r>
      <w:r w:rsidR="00360D00">
        <w:t xml:space="preserve">cience, </w:t>
      </w:r>
      <w:r w:rsidR="00360D00" w:rsidRPr="008360A2">
        <w:rPr>
          <w:b/>
        </w:rPr>
        <w:t>T</w:t>
      </w:r>
      <w:r w:rsidR="00360D00" w:rsidRPr="00360D00">
        <w:t>echnology</w:t>
      </w:r>
      <w:r w:rsidR="00360D00">
        <w:t xml:space="preserve">, </w:t>
      </w:r>
      <w:r w:rsidR="00360D00" w:rsidRPr="008360A2">
        <w:rPr>
          <w:b/>
        </w:rPr>
        <w:t>E</w:t>
      </w:r>
      <w:r w:rsidR="00360D00">
        <w:t xml:space="preserve">ngineering, and </w:t>
      </w:r>
      <w:r w:rsidR="00360D00" w:rsidRPr="008360A2">
        <w:rPr>
          <w:b/>
        </w:rPr>
        <w:t>M</w:t>
      </w:r>
      <w:r w:rsidR="00360D00">
        <w:t>ath</w:t>
      </w:r>
    </w:p>
    <w:p w14:paraId="517730E3" w14:textId="77777777" w:rsidR="008360A2" w:rsidRPr="008360A2" w:rsidRDefault="008360A2" w:rsidP="008360A2">
      <w:pPr>
        <w:spacing w:after="0" w:line="240" w:lineRule="auto"/>
        <w:rPr>
          <w:b/>
          <w:sz w:val="8"/>
        </w:rPr>
      </w:pPr>
    </w:p>
    <w:p w14:paraId="5F0FFE77" w14:textId="0DAE3EF7" w:rsidR="008360A2" w:rsidRPr="008360A2" w:rsidRDefault="000E602C" w:rsidP="008360A2">
      <w:pPr>
        <w:pStyle w:val="ListParagraph"/>
        <w:numPr>
          <w:ilvl w:val="0"/>
          <w:numId w:val="2"/>
        </w:numPr>
        <w:spacing w:after="0" w:line="240" w:lineRule="auto"/>
        <w:rPr>
          <w:rFonts w:eastAsia="Times New Roman" w:cstheme="minorHAnsi"/>
          <w:szCs w:val="24"/>
        </w:rPr>
      </w:pPr>
      <w:r w:rsidRPr="008360A2">
        <w:rPr>
          <w:b/>
        </w:rPr>
        <w:t>Evidence-based practices</w:t>
      </w:r>
      <w:r w:rsidR="00B648F7">
        <w:t xml:space="preserve"> </w:t>
      </w:r>
      <w:r w:rsidR="008360A2" w:rsidRPr="00E66F20">
        <w:t>–</w:t>
      </w:r>
      <w:r w:rsidR="008360A2">
        <w:t xml:space="preserve"> B</w:t>
      </w:r>
      <w:r w:rsidR="008360A2" w:rsidRPr="008360A2">
        <w:t>ased on the best-available empirical evidence</w:t>
      </w:r>
      <w:r w:rsidR="008360A2">
        <w:t xml:space="preserve"> </w:t>
      </w:r>
      <w:r w:rsidR="008360A2" w:rsidRPr="008360A2">
        <w:t>as well as the wisdom</w:t>
      </w:r>
      <w:r w:rsidR="008360A2">
        <w:t xml:space="preserve"> </w:t>
      </w:r>
      <w:r w:rsidR="008360A2" w:rsidRPr="008360A2">
        <w:t>and experience of the field</w:t>
      </w:r>
      <w:r w:rsidR="008360A2">
        <w:t>, e</w:t>
      </w:r>
      <w:r w:rsidR="00B648F7" w:rsidRPr="008360A2">
        <w:t>vidence-based practice</w:t>
      </w:r>
      <w:r w:rsidR="008360A2">
        <w:t>s</w:t>
      </w:r>
      <w:r w:rsidR="00B648F7" w:rsidRPr="008360A2">
        <w:t xml:space="preserve"> </w:t>
      </w:r>
      <w:r w:rsidR="008360A2">
        <w:t xml:space="preserve">are those that are most likely </w:t>
      </w:r>
      <w:r w:rsidR="008360A2" w:rsidRPr="008360A2">
        <w:rPr>
          <w:rFonts w:eastAsia="Times New Roman" w:cstheme="minorHAnsi"/>
          <w:szCs w:val="24"/>
        </w:rPr>
        <w:t>to achieve positive outcomes and to help children achieve their highest potential.</w:t>
      </w:r>
      <w:r w:rsidR="0073282D">
        <w:rPr>
          <w:rFonts w:eastAsia="Times New Roman" w:cstheme="minorHAnsi"/>
          <w:szCs w:val="24"/>
        </w:rPr>
        <w:t xml:space="preserve"> </w:t>
      </w:r>
      <w:r w:rsidR="0073282D" w:rsidRPr="0073282D">
        <w:rPr>
          <w:b/>
          <w:sz w:val="24"/>
          <w:vertAlign w:val="superscript"/>
        </w:rPr>
        <w:t>4, 5</w:t>
      </w:r>
    </w:p>
    <w:p w14:paraId="7EE3978F" w14:textId="46816C8E" w:rsidR="000E602C" w:rsidRPr="008360A2" w:rsidRDefault="000E602C" w:rsidP="008360A2">
      <w:pPr>
        <w:spacing w:after="0" w:line="240" w:lineRule="auto"/>
        <w:rPr>
          <w:sz w:val="8"/>
        </w:rPr>
      </w:pPr>
    </w:p>
    <w:p w14:paraId="7505374A" w14:textId="02F359B5" w:rsidR="000E602C" w:rsidRPr="00B22FC2" w:rsidRDefault="000E602C" w:rsidP="000E602C">
      <w:pPr>
        <w:pStyle w:val="ListParagraph"/>
        <w:numPr>
          <w:ilvl w:val="0"/>
          <w:numId w:val="2"/>
        </w:numPr>
        <w:spacing w:after="0" w:line="240" w:lineRule="auto"/>
        <w:rPr>
          <w:i/>
          <w:sz w:val="16"/>
        </w:rPr>
      </w:pPr>
      <w:r w:rsidRPr="00B22FC2">
        <w:rPr>
          <w:b/>
        </w:rPr>
        <w:t>Dual language learners</w:t>
      </w:r>
      <w:r w:rsidR="008360A2">
        <w:t xml:space="preserve"> </w:t>
      </w:r>
      <w:r w:rsidR="00B22FC2">
        <w:t>(</w:t>
      </w:r>
      <w:r w:rsidR="00B22FC2" w:rsidRPr="00B22FC2">
        <w:rPr>
          <w:b/>
        </w:rPr>
        <w:t>DLLs</w:t>
      </w:r>
      <w:r w:rsidR="00B22FC2">
        <w:t xml:space="preserve">) </w:t>
      </w:r>
      <w:r w:rsidR="008360A2" w:rsidRPr="00E66F20">
        <w:t>–</w:t>
      </w:r>
      <w:r w:rsidR="008360A2">
        <w:t xml:space="preserve"> </w:t>
      </w:r>
      <w:r w:rsidR="00B22FC2">
        <w:t>“</w:t>
      </w:r>
      <w:r w:rsidR="00B22FC2">
        <w:rPr>
          <w:i/>
          <w:szCs w:val="30"/>
        </w:rPr>
        <w:t>C</w:t>
      </w:r>
      <w:r w:rsidR="00B22FC2" w:rsidRPr="00B22FC2">
        <w:rPr>
          <w:i/>
          <w:szCs w:val="30"/>
        </w:rPr>
        <w:t>hildren who are DLLs are those who are learning two (or more) languages at the same time or learning a second language while continuing to develop their first language.</w:t>
      </w:r>
      <w:r w:rsidR="00B22FC2">
        <w:rPr>
          <w:i/>
          <w:szCs w:val="30"/>
        </w:rPr>
        <w:t>”</w:t>
      </w:r>
      <w:r w:rsidR="00B22FC2">
        <w:rPr>
          <w:szCs w:val="30"/>
        </w:rPr>
        <w:t xml:space="preserve"> </w:t>
      </w:r>
      <w:r w:rsidR="00B22FC2" w:rsidRPr="00B22FC2">
        <w:rPr>
          <w:b/>
          <w:sz w:val="24"/>
          <w:vertAlign w:val="superscript"/>
        </w:rPr>
        <w:t>6</w:t>
      </w:r>
    </w:p>
    <w:p w14:paraId="779C1727" w14:textId="77777777" w:rsidR="008360A2" w:rsidRPr="008360A2" w:rsidRDefault="008360A2" w:rsidP="008360A2">
      <w:pPr>
        <w:spacing w:after="0" w:line="240" w:lineRule="auto"/>
        <w:rPr>
          <w:sz w:val="8"/>
        </w:rPr>
      </w:pPr>
    </w:p>
    <w:p w14:paraId="7EF9E58D" w14:textId="28F2EE0E" w:rsidR="000E602C" w:rsidRDefault="000E602C" w:rsidP="000E602C">
      <w:pPr>
        <w:pStyle w:val="ListParagraph"/>
        <w:numPr>
          <w:ilvl w:val="0"/>
          <w:numId w:val="2"/>
        </w:numPr>
        <w:spacing w:after="0" w:line="240" w:lineRule="auto"/>
      </w:pPr>
      <w:r w:rsidRPr="00E500D3">
        <w:rPr>
          <w:b/>
        </w:rPr>
        <w:t>Positive behavioral interventions</w:t>
      </w:r>
      <w:r w:rsidR="008360A2">
        <w:t xml:space="preserve"> </w:t>
      </w:r>
      <w:r w:rsidR="008360A2" w:rsidRPr="00E66F20">
        <w:t>–</w:t>
      </w:r>
      <w:r w:rsidR="008360A2">
        <w:t xml:space="preserve"> </w:t>
      </w:r>
      <w:r w:rsidR="00E2219C">
        <w:t xml:space="preserve">A </w:t>
      </w:r>
      <w:r w:rsidR="00E2219C" w:rsidRPr="00E2219C">
        <w:rPr>
          <w:rStyle w:val="Strong"/>
          <w:b w:val="0"/>
        </w:rPr>
        <w:t>framework</w:t>
      </w:r>
      <w:r w:rsidR="00E2219C">
        <w:t xml:space="preserve"> for maximizing the selection and use of a continuum of evidence-based prevention and intervention practices that supports the academic, social, emotional, and behavioral competence of all students.</w:t>
      </w:r>
      <w:r w:rsidR="00731999" w:rsidRPr="0053346F">
        <w:rPr>
          <w:b/>
          <w:sz w:val="24"/>
          <w:vertAlign w:val="superscript"/>
        </w:rPr>
        <w:t>7</w:t>
      </w:r>
    </w:p>
    <w:p w14:paraId="4BE2CB6B" w14:textId="77777777" w:rsidR="008360A2" w:rsidRPr="008360A2" w:rsidRDefault="008360A2" w:rsidP="008360A2">
      <w:pPr>
        <w:spacing w:after="0" w:line="240" w:lineRule="auto"/>
        <w:rPr>
          <w:sz w:val="8"/>
        </w:rPr>
      </w:pPr>
    </w:p>
    <w:p w14:paraId="7C95E6C1" w14:textId="51CCB880" w:rsidR="000E602C" w:rsidRDefault="000E602C" w:rsidP="000E602C">
      <w:pPr>
        <w:pStyle w:val="ListParagraph"/>
        <w:numPr>
          <w:ilvl w:val="0"/>
          <w:numId w:val="2"/>
        </w:numPr>
        <w:spacing w:after="0" w:line="240" w:lineRule="auto"/>
      </w:pPr>
      <w:r w:rsidRPr="00E500D3">
        <w:rPr>
          <w:b/>
        </w:rPr>
        <w:t>Transition plans</w:t>
      </w:r>
      <w:r w:rsidR="008360A2">
        <w:t xml:space="preserve"> </w:t>
      </w:r>
      <w:r w:rsidR="008360A2" w:rsidRPr="00E66F20">
        <w:t>–</w:t>
      </w:r>
      <w:r w:rsidR="008360A2">
        <w:t xml:space="preserve"> </w:t>
      </w:r>
      <w:r w:rsidR="00F43ACE">
        <w:t>The document and process for the</w:t>
      </w:r>
      <w:r w:rsidR="00441C53">
        <w:t xml:space="preserve"> intentional set of activities that support communication between sending and receiving practitioners, engage families in collaborative planning, and support children’s</w:t>
      </w:r>
      <w:r w:rsidR="00F43ACE">
        <w:t>,</w:t>
      </w:r>
      <w:r w:rsidR="00441C53">
        <w:t xml:space="preserve"> family’s</w:t>
      </w:r>
      <w:r w:rsidR="00F43ACE">
        <w:t>, and professional’s</w:t>
      </w:r>
      <w:r w:rsidR="00441C53">
        <w:t xml:space="preserve"> preparation </w:t>
      </w:r>
      <w:r w:rsidR="00F43ACE">
        <w:t xml:space="preserve">for </w:t>
      </w:r>
      <w:r w:rsidR="00441C53">
        <w:t>and adjustment to a change in settings or programs</w:t>
      </w:r>
      <w:r w:rsidR="00F43ACE">
        <w:t>.</w:t>
      </w:r>
      <w:r w:rsidR="00C20491" w:rsidRPr="00C20491">
        <w:rPr>
          <w:b/>
          <w:vertAlign w:val="superscript"/>
        </w:rPr>
        <w:t>8</w:t>
      </w:r>
    </w:p>
    <w:p w14:paraId="22ED09D8" w14:textId="77777777" w:rsidR="008C3C94" w:rsidRDefault="008C3C94" w:rsidP="000E602C">
      <w:pPr>
        <w:pStyle w:val="ListParagraph"/>
        <w:spacing w:after="0" w:line="240" w:lineRule="auto"/>
        <w:ind w:left="360"/>
      </w:pPr>
    </w:p>
    <w:p w14:paraId="5E138CBA" w14:textId="67FFA6E2" w:rsidR="000E602C" w:rsidRPr="000D0751" w:rsidRDefault="000E602C" w:rsidP="000E602C">
      <w:pPr>
        <w:shd w:val="clear" w:color="auto" w:fill="D9E2F3" w:themeFill="accent5" w:themeFillTint="33"/>
        <w:spacing w:after="0" w:line="240" w:lineRule="auto"/>
        <w:rPr>
          <w:b/>
          <w:sz w:val="24"/>
          <w:szCs w:val="24"/>
        </w:rPr>
      </w:pPr>
      <w:r>
        <w:rPr>
          <w:b/>
          <w:sz w:val="24"/>
          <w:szCs w:val="24"/>
        </w:rPr>
        <w:t>REFERENCES</w:t>
      </w:r>
    </w:p>
    <w:p w14:paraId="2C7BFCD7" w14:textId="408BA273" w:rsidR="00BD5998" w:rsidRPr="00BD5998" w:rsidRDefault="000E602C" w:rsidP="00BD5998">
      <w:pPr>
        <w:spacing w:after="0" w:line="240" w:lineRule="auto"/>
        <w:rPr>
          <w:rStyle w:val="A8"/>
          <w:b w:val="0"/>
          <w:bCs w:val="0"/>
          <w:sz w:val="24"/>
          <w:szCs w:val="24"/>
        </w:rPr>
      </w:pPr>
      <w:r w:rsidRPr="00BD5998">
        <w:rPr>
          <w:b/>
          <w:sz w:val="24"/>
          <w:szCs w:val="24"/>
          <w:vertAlign w:val="superscript"/>
        </w:rPr>
        <w:t>1</w:t>
      </w:r>
      <w:r w:rsidR="00393358">
        <w:rPr>
          <w:b/>
          <w:sz w:val="24"/>
          <w:szCs w:val="24"/>
          <w:vertAlign w:val="superscript"/>
        </w:rPr>
        <w:t xml:space="preserve"> </w:t>
      </w:r>
      <w:r w:rsidR="00BD5998" w:rsidRPr="00BD5998">
        <w:rPr>
          <w:rFonts w:eastAsia="Times New Roman" w:cs="Times New Roman"/>
          <w:szCs w:val="24"/>
        </w:rPr>
        <w:t xml:space="preserve">National Professional Development Center on Inclusion. (2008). </w:t>
      </w:r>
      <w:r w:rsidR="00BD5998" w:rsidRPr="00BD5998">
        <w:rPr>
          <w:rFonts w:eastAsia="Times New Roman" w:cs="Times New Roman"/>
          <w:i/>
          <w:szCs w:val="24"/>
        </w:rPr>
        <w:t>What do we mean by professional development in the early childhood field?</w:t>
      </w:r>
      <w:r w:rsidR="00BD5998" w:rsidRPr="00BD5998">
        <w:rPr>
          <w:rFonts w:eastAsia="Times New Roman" w:cs="Times New Roman"/>
          <w:szCs w:val="24"/>
        </w:rPr>
        <w:t xml:space="preserve"> Chapel Hill: University of North Carolina, FPG Child Development Institute, Author. </w:t>
      </w:r>
    </w:p>
    <w:p w14:paraId="2B9F7E2D" w14:textId="17FA4C9F" w:rsidR="00BD5998" w:rsidRDefault="009B415A" w:rsidP="00BD5998">
      <w:pPr>
        <w:autoSpaceDE w:val="0"/>
        <w:autoSpaceDN w:val="0"/>
        <w:adjustRightInd w:val="0"/>
        <w:spacing w:after="0" w:line="240" w:lineRule="auto"/>
        <w:rPr>
          <w:rStyle w:val="Hyperlink"/>
          <w:rFonts w:cs="Century Schoolbook"/>
          <w:b/>
          <w:iCs/>
          <w:sz w:val="20"/>
          <w:szCs w:val="24"/>
          <w:u w:val="none"/>
        </w:rPr>
      </w:pPr>
      <w:hyperlink r:id="rId8" w:history="1">
        <w:r w:rsidR="00BD5998" w:rsidRPr="00BD5998">
          <w:rPr>
            <w:rStyle w:val="Hyperlink"/>
            <w:rFonts w:cs="Century Schoolbook"/>
            <w:b/>
            <w:iCs/>
            <w:sz w:val="20"/>
            <w:szCs w:val="24"/>
            <w:u w:val="none"/>
          </w:rPr>
          <w:t>http://npdci.fpg.unc.edu/sites/npdci.fpg.unc.edu/files/resources/NPDCI_ProfessionalDevelopmentInEC_03-04-08_0.pdf</w:t>
        </w:r>
      </w:hyperlink>
    </w:p>
    <w:p w14:paraId="785A1D2A" w14:textId="341DD74F" w:rsidR="00BD5998" w:rsidRPr="00393358" w:rsidRDefault="00BD5998" w:rsidP="00BD5998">
      <w:pPr>
        <w:autoSpaceDE w:val="0"/>
        <w:autoSpaceDN w:val="0"/>
        <w:adjustRightInd w:val="0"/>
        <w:spacing w:after="0" w:line="240" w:lineRule="auto"/>
        <w:rPr>
          <w:rStyle w:val="Hyperlink"/>
          <w:rFonts w:cs="Century Schoolbook"/>
          <w:b/>
          <w:iCs/>
          <w:sz w:val="16"/>
          <w:szCs w:val="24"/>
          <w:u w:val="none"/>
        </w:rPr>
      </w:pPr>
    </w:p>
    <w:p w14:paraId="77D9BFB2" w14:textId="47E3FAA1" w:rsidR="00BD5998" w:rsidRDefault="00393358" w:rsidP="00BD5998">
      <w:pPr>
        <w:autoSpaceDE w:val="0"/>
        <w:autoSpaceDN w:val="0"/>
        <w:adjustRightInd w:val="0"/>
        <w:spacing w:after="0" w:line="240" w:lineRule="auto"/>
        <w:rPr>
          <w:rStyle w:val="Hyperlink"/>
          <w:rFonts w:cs="Century Schoolbook"/>
          <w:b/>
          <w:iCs/>
          <w:sz w:val="20"/>
          <w:szCs w:val="24"/>
          <w:u w:val="none"/>
        </w:rPr>
      </w:pPr>
      <w:r w:rsidRPr="00393358">
        <w:rPr>
          <w:b/>
          <w:sz w:val="24"/>
          <w:vertAlign w:val="superscript"/>
        </w:rPr>
        <w:t>2</w:t>
      </w:r>
      <w:r>
        <w:rPr>
          <w:rStyle w:val="Hyperlink"/>
          <w:rFonts w:cs="Century Schoolbook"/>
          <w:b/>
          <w:iCs/>
          <w:sz w:val="20"/>
          <w:szCs w:val="24"/>
          <w:u w:val="none"/>
        </w:rPr>
        <w:t xml:space="preserve"> </w:t>
      </w:r>
      <w:r w:rsidRPr="00393358">
        <w:rPr>
          <w:rFonts w:eastAsia="Times New Roman" w:cs="Times New Roman"/>
        </w:rPr>
        <w:t>National Center on Student Progress Monitoring</w:t>
      </w:r>
      <w:r>
        <w:rPr>
          <w:rFonts w:eastAsia="Times New Roman" w:cs="Times New Roman"/>
        </w:rPr>
        <w:t xml:space="preserve"> </w:t>
      </w:r>
      <w:hyperlink r:id="rId9" w:history="1">
        <w:r w:rsidRPr="00393358">
          <w:rPr>
            <w:rStyle w:val="Hyperlink"/>
            <w:rFonts w:cs="Century Schoolbook"/>
            <w:b/>
            <w:iCs/>
            <w:sz w:val="20"/>
            <w:szCs w:val="24"/>
            <w:u w:val="none"/>
          </w:rPr>
          <w:t>http://www2.ku.edu/~crtiec/Presentations/OSEP%202008%20Progress%20monitoring%20carta%207-22%20without%20pics.pdf</w:t>
        </w:r>
      </w:hyperlink>
      <w:r w:rsidRPr="00393358">
        <w:rPr>
          <w:rStyle w:val="Hyperlink"/>
          <w:rFonts w:cs="Century Schoolbook"/>
          <w:b/>
          <w:iCs/>
          <w:sz w:val="20"/>
          <w:szCs w:val="24"/>
          <w:u w:val="none"/>
        </w:rPr>
        <w:t xml:space="preserve"> </w:t>
      </w:r>
    </w:p>
    <w:p w14:paraId="1012DF10" w14:textId="3F0423DB" w:rsidR="00393358" w:rsidRPr="00393358" w:rsidRDefault="00393358" w:rsidP="00BD5998">
      <w:pPr>
        <w:autoSpaceDE w:val="0"/>
        <w:autoSpaceDN w:val="0"/>
        <w:adjustRightInd w:val="0"/>
        <w:spacing w:after="0" w:line="240" w:lineRule="auto"/>
        <w:rPr>
          <w:rStyle w:val="Hyperlink"/>
          <w:rFonts w:cs="Century Schoolbook"/>
          <w:b/>
          <w:iCs/>
          <w:sz w:val="16"/>
          <w:szCs w:val="24"/>
          <w:u w:val="none"/>
        </w:rPr>
      </w:pPr>
    </w:p>
    <w:p w14:paraId="636FB3ED" w14:textId="19D7B39A" w:rsidR="00001127" w:rsidRDefault="00393358" w:rsidP="00BD5998">
      <w:pPr>
        <w:spacing w:after="0" w:line="240" w:lineRule="auto"/>
        <w:rPr>
          <w:b/>
          <w:sz w:val="20"/>
          <w:szCs w:val="24"/>
        </w:rPr>
      </w:pPr>
      <w:r w:rsidRPr="00393358">
        <w:rPr>
          <w:b/>
          <w:sz w:val="24"/>
          <w:vertAlign w:val="superscript"/>
        </w:rPr>
        <w:t>3</w:t>
      </w:r>
      <w:r>
        <w:rPr>
          <w:b/>
          <w:sz w:val="24"/>
          <w:szCs w:val="24"/>
        </w:rPr>
        <w:t xml:space="preserve"> </w:t>
      </w:r>
      <w:r w:rsidRPr="00393358">
        <w:rPr>
          <w:rFonts w:eastAsia="Times New Roman" w:cs="Times New Roman"/>
        </w:rPr>
        <w:t xml:space="preserve">CONNECT Module </w:t>
      </w:r>
      <w:r w:rsidR="00360D00">
        <w:rPr>
          <w:rFonts w:eastAsia="Times New Roman" w:cs="Times New Roman"/>
        </w:rPr>
        <w:t>5</w:t>
      </w:r>
      <w:r w:rsidRPr="00393358">
        <w:rPr>
          <w:rFonts w:eastAsia="Times New Roman" w:cs="Times New Roman"/>
        </w:rPr>
        <w:t>: Assistive Tech</w:t>
      </w:r>
      <w:r>
        <w:rPr>
          <w:rFonts w:eastAsia="Times New Roman" w:cs="Times New Roman"/>
        </w:rPr>
        <w:t>n</w:t>
      </w:r>
      <w:r w:rsidRPr="00393358">
        <w:rPr>
          <w:rFonts w:eastAsia="Times New Roman" w:cs="Times New Roman"/>
        </w:rPr>
        <w:t>ology</w:t>
      </w:r>
      <w:r>
        <w:rPr>
          <w:b/>
          <w:sz w:val="24"/>
          <w:szCs w:val="24"/>
        </w:rPr>
        <w:t xml:space="preserve"> </w:t>
      </w:r>
      <w:r w:rsidR="00360D00">
        <w:rPr>
          <w:b/>
          <w:sz w:val="24"/>
          <w:szCs w:val="24"/>
        </w:rPr>
        <w:t xml:space="preserve"> </w:t>
      </w:r>
      <w:hyperlink r:id="rId10" w:history="1">
        <w:r w:rsidR="00360D00" w:rsidRPr="00360D00">
          <w:rPr>
            <w:rStyle w:val="Hyperlink"/>
            <w:b/>
            <w:sz w:val="20"/>
            <w:szCs w:val="24"/>
            <w:u w:val="none"/>
          </w:rPr>
          <w:t>http://community.fpg.unc.edu/connect-modules/learners/module-5</w:t>
        </w:r>
      </w:hyperlink>
      <w:r w:rsidR="00360D00" w:rsidRPr="00360D00">
        <w:rPr>
          <w:b/>
          <w:sz w:val="20"/>
          <w:szCs w:val="24"/>
        </w:rPr>
        <w:t xml:space="preserve"> </w:t>
      </w:r>
    </w:p>
    <w:p w14:paraId="0311E20E" w14:textId="6019F505" w:rsidR="00360D00" w:rsidRDefault="00360D00" w:rsidP="00BD5998">
      <w:pPr>
        <w:spacing w:after="0" w:line="240" w:lineRule="auto"/>
        <w:rPr>
          <w:b/>
          <w:sz w:val="20"/>
          <w:szCs w:val="24"/>
        </w:rPr>
      </w:pPr>
    </w:p>
    <w:p w14:paraId="282F538D" w14:textId="737A48C9" w:rsidR="00B648F7" w:rsidRDefault="0073282D" w:rsidP="00E500D3">
      <w:pPr>
        <w:spacing w:after="0" w:line="240" w:lineRule="auto"/>
        <w:rPr>
          <w:rStyle w:val="A8"/>
          <w:b w:val="0"/>
          <w:sz w:val="22"/>
          <w:szCs w:val="16"/>
        </w:rPr>
      </w:pPr>
      <w:r>
        <w:rPr>
          <w:b/>
          <w:sz w:val="24"/>
          <w:vertAlign w:val="superscript"/>
        </w:rPr>
        <w:t>4</w:t>
      </w:r>
      <w:r w:rsidR="00B648F7">
        <w:rPr>
          <w:b/>
          <w:sz w:val="20"/>
          <w:szCs w:val="24"/>
        </w:rPr>
        <w:t xml:space="preserve"> </w:t>
      </w:r>
      <w:r w:rsidR="00B648F7" w:rsidRPr="00B648F7">
        <w:rPr>
          <w:rStyle w:val="A8"/>
          <w:b w:val="0"/>
          <w:sz w:val="22"/>
          <w:szCs w:val="16"/>
        </w:rPr>
        <w:t xml:space="preserve">Buysse, V., &amp; Wesley, P. W. (Eds.). (2006). </w:t>
      </w:r>
      <w:r w:rsidR="00B648F7" w:rsidRPr="00B648F7">
        <w:rPr>
          <w:rStyle w:val="A8"/>
          <w:b w:val="0"/>
          <w:i/>
          <w:sz w:val="22"/>
          <w:szCs w:val="16"/>
        </w:rPr>
        <w:t>Evidence-based practice in the early childhood field</w:t>
      </w:r>
      <w:r w:rsidR="00B648F7" w:rsidRPr="00B648F7">
        <w:rPr>
          <w:rStyle w:val="A8"/>
          <w:b w:val="0"/>
          <w:sz w:val="22"/>
          <w:szCs w:val="16"/>
        </w:rPr>
        <w:t xml:space="preserve">. Washington, DC: Zero to Three; Buysse, V., Wesley, P. W., Snyder, P., &amp; Winton, P. (2006). Evidence-based practice: What does it really mean for the early childhood field? </w:t>
      </w:r>
      <w:r w:rsidR="00B648F7" w:rsidRPr="00B648F7">
        <w:rPr>
          <w:rStyle w:val="A8"/>
          <w:b w:val="0"/>
          <w:i/>
          <w:sz w:val="22"/>
          <w:szCs w:val="16"/>
        </w:rPr>
        <w:t>Young Exceptional Children, 9</w:t>
      </w:r>
      <w:r w:rsidR="00B648F7" w:rsidRPr="00B648F7">
        <w:rPr>
          <w:rStyle w:val="A8"/>
          <w:b w:val="0"/>
          <w:sz w:val="22"/>
          <w:szCs w:val="16"/>
        </w:rPr>
        <w:t xml:space="preserve"> (4), 2-11.</w:t>
      </w:r>
    </w:p>
    <w:p w14:paraId="35474B6B" w14:textId="77777777" w:rsidR="00E500D3" w:rsidRPr="00E500D3" w:rsidRDefault="00E500D3" w:rsidP="00E500D3">
      <w:pPr>
        <w:spacing w:after="0" w:line="240" w:lineRule="auto"/>
        <w:rPr>
          <w:rStyle w:val="A8"/>
          <w:b w:val="0"/>
          <w:sz w:val="14"/>
          <w:szCs w:val="16"/>
        </w:rPr>
      </w:pPr>
    </w:p>
    <w:p w14:paraId="1301D899" w14:textId="58B25C9B" w:rsidR="0073282D" w:rsidRDefault="0073282D" w:rsidP="0073282D">
      <w:pPr>
        <w:spacing w:after="0" w:line="240" w:lineRule="auto"/>
        <w:rPr>
          <w:rStyle w:val="A8"/>
          <w:b w:val="0"/>
          <w:sz w:val="20"/>
          <w:szCs w:val="16"/>
        </w:rPr>
      </w:pPr>
      <w:r w:rsidRPr="0073282D">
        <w:rPr>
          <w:bCs/>
          <w:sz w:val="24"/>
          <w:vertAlign w:val="superscript"/>
        </w:rPr>
        <w:t>5</w:t>
      </w:r>
      <w:r>
        <w:rPr>
          <w:rStyle w:val="A8"/>
          <w:b w:val="0"/>
          <w:sz w:val="22"/>
          <w:szCs w:val="16"/>
        </w:rPr>
        <w:t xml:space="preserve"> DEC Recommended Practices </w:t>
      </w:r>
      <w:hyperlink r:id="rId11" w:history="1">
        <w:r w:rsidRPr="0073282D">
          <w:rPr>
            <w:rStyle w:val="Hyperlink"/>
            <w:b/>
            <w:sz w:val="20"/>
            <w:szCs w:val="16"/>
            <w:u w:val="none"/>
          </w:rPr>
          <w:t>https://divisionearlychildhood.egnyte.com/dl/tgv6GUXhVo/</w:t>
        </w:r>
      </w:hyperlink>
      <w:r w:rsidRPr="0073282D">
        <w:rPr>
          <w:rStyle w:val="A8"/>
          <w:b w:val="0"/>
          <w:sz w:val="20"/>
          <w:szCs w:val="16"/>
        </w:rPr>
        <w:t xml:space="preserve"> </w:t>
      </w:r>
    </w:p>
    <w:p w14:paraId="4D97810C" w14:textId="483E81ED" w:rsidR="00467A5F" w:rsidRPr="00E500D3" w:rsidRDefault="00467A5F" w:rsidP="0073282D">
      <w:pPr>
        <w:spacing w:after="0" w:line="240" w:lineRule="auto"/>
        <w:rPr>
          <w:rStyle w:val="A8"/>
          <w:b w:val="0"/>
          <w:sz w:val="16"/>
          <w:szCs w:val="16"/>
        </w:rPr>
      </w:pPr>
    </w:p>
    <w:p w14:paraId="210B2F66" w14:textId="0B252037" w:rsidR="00467A5F" w:rsidRPr="00E500D3" w:rsidRDefault="00467A5F" w:rsidP="0073282D">
      <w:pPr>
        <w:spacing w:after="0" w:line="240" w:lineRule="auto"/>
        <w:rPr>
          <w:rStyle w:val="A8"/>
          <w:b w:val="0"/>
          <w:sz w:val="20"/>
          <w:szCs w:val="16"/>
        </w:rPr>
      </w:pPr>
      <w:r w:rsidRPr="00467A5F">
        <w:rPr>
          <w:sz w:val="24"/>
          <w:vertAlign w:val="superscript"/>
        </w:rPr>
        <w:t>6</w:t>
      </w:r>
      <w:r>
        <w:rPr>
          <w:rStyle w:val="A8"/>
          <w:b w:val="0"/>
          <w:sz w:val="22"/>
          <w:szCs w:val="16"/>
        </w:rPr>
        <w:t xml:space="preserve"> Policy Statement on Supporting the Development of Children who are Dual Language Learners in Early Childhood Programs (p.2).  </w:t>
      </w:r>
      <w:hyperlink r:id="rId12" w:history="1">
        <w:r w:rsidR="00E500D3" w:rsidRPr="00E500D3">
          <w:rPr>
            <w:rStyle w:val="Hyperlink"/>
            <w:b/>
            <w:sz w:val="20"/>
            <w:szCs w:val="16"/>
            <w:u w:val="none"/>
          </w:rPr>
          <w:t>https://www2.ed.gov/about/inits/ed/earlylearning/files/dll-policy-statement-2016.pdf</w:t>
        </w:r>
      </w:hyperlink>
      <w:r w:rsidR="00E500D3" w:rsidRPr="00E500D3">
        <w:rPr>
          <w:rStyle w:val="A8"/>
          <w:b w:val="0"/>
          <w:sz w:val="20"/>
          <w:szCs w:val="16"/>
        </w:rPr>
        <w:t xml:space="preserve"> </w:t>
      </w:r>
    </w:p>
    <w:p w14:paraId="5ED9BB06" w14:textId="759459B5" w:rsidR="00360D00" w:rsidRPr="00360D00" w:rsidRDefault="00360D00" w:rsidP="00BD5998">
      <w:pPr>
        <w:spacing w:after="0" w:line="240" w:lineRule="auto"/>
        <w:rPr>
          <w:b/>
          <w:sz w:val="20"/>
          <w:szCs w:val="24"/>
        </w:rPr>
      </w:pPr>
    </w:p>
    <w:p w14:paraId="41459308" w14:textId="5753BD97" w:rsidR="009A6F63" w:rsidRDefault="00731999" w:rsidP="000E602C">
      <w:pPr>
        <w:spacing w:after="0" w:line="240" w:lineRule="auto"/>
        <w:rPr>
          <w:b/>
          <w:sz w:val="20"/>
        </w:rPr>
      </w:pPr>
      <w:r w:rsidRPr="00731999">
        <w:rPr>
          <w:sz w:val="24"/>
          <w:vertAlign w:val="superscript"/>
        </w:rPr>
        <w:t>7</w:t>
      </w:r>
      <w:r>
        <w:t xml:space="preserve"> OSEP Technical Assistance Center on Positive Behavioral Supports </w:t>
      </w:r>
      <w:hyperlink r:id="rId13" w:history="1">
        <w:r w:rsidRPr="00731999">
          <w:rPr>
            <w:rStyle w:val="Hyperlink"/>
            <w:b/>
            <w:sz w:val="20"/>
            <w:u w:val="none"/>
          </w:rPr>
          <w:t>https://www.pbis.org/school/swpbis-for-beginners/pbis-faqs</w:t>
        </w:r>
      </w:hyperlink>
      <w:r w:rsidRPr="00731999">
        <w:rPr>
          <w:b/>
          <w:sz w:val="20"/>
        </w:rPr>
        <w:t xml:space="preserve"> </w:t>
      </w:r>
    </w:p>
    <w:p w14:paraId="429D3D05" w14:textId="253AC9A0" w:rsidR="0053346F" w:rsidRPr="009C4F55" w:rsidRDefault="0053346F" w:rsidP="000E602C">
      <w:pPr>
        <w:spacing w:after="0" w:line="240" w:lineRule="auto"/>
        <w:rPr>
          <w:b/>
          <w:sz w:val="16"/>
        </w:rPr>
      </w:pPr>
    </w:p>
    <w:p w14:paraId="5B55CCAD" w14:textId="65A3D2DB" w:rsidR="00314B59" w:rsidRDefault="0053346F" w:rsidP="000E602C">
      <w:pPr>
        <w:spacing w:after="0" w:line="240" w:lineRule="auto"/>
        <w:rPr>
          <w:b/>
          <w:sz w:val="20"/>
        </w:rPr>
      </w:pPr>
      <w:r w:rsidRPr="009C4F55">
        <w:rPr>
          <w:b/>
          <w:sz w:val="20"/>
          <w:vertAlign w:val="superscript"/>
        </w:rPr>
        <w:t>8</w:t>
      </w:r>
      <w:r w:rsidR="009C4F55">
        <w:rPr>
          <w:b/>
          <w:sz w:val="20"/>
        </w:rPr>
        <w:t xml:space="preserve"> </w:t>
      </w:r>
      <w:r w:rsidR="009C4F55" w:rsidRPr="009C4F55">
        <w:rPr>
          <w:sz w:val="20"/>
        </w:rPr>
        <w:t>CONNECT Module 2: Transition</w:t>
      </w:r>
      <w:r w:rsidR="009C4F55">
        <w:rPr>
          <w:b/>
          <w:sz w:val="20"/>
        </w:rPr>
        <w:t xml:space="preserve"> </w:t>
      </w:r>
      <w:hyperlink r:id="rId14" w:history="1">
        <w:r w:rsidR="009C4F55" w:rsidRPr="009C4F55">
          <w:rPr>
            <w:rStyle w:val="Hyperlink"/>
            <w:b/>
            <w:sz w:val="20"/>
            <w:u w:val="none"/>
          </w:rPr>
          <w:t>http://community.fpg.unc.edu/connect-modules/learners/module-2</w:t>
        </w:r>
      </w:hyperlink>
      <w:r w:rsidR="009C4F55">
        <w:rPr>
          <w:b/>
          <w:sz w:val="20"/>
        </w:rPr>
        <w:t xml:space="preserve"> </w:t>
      </w:r>
    </w:p>
    <w:p w14:paraId="71383486" w14:textId="1177477C" w:rsidR="00314B59" w:rsidRPr="000D0751" w:rsidRDefault="00314B59" w:rsidP="00314B59">
      <w:pPr>
        <w:shd w:val="clear" w:color="auto" w:fill="D9E2F3" w:themeFill="accent5" w:themeFillTint="33"/>
        <w:spacing w:after="0" w:line="240" w:lineRule="auto"/>
        <w:rPr>
          <w:b/>
          <w:sz w:val="24"/>
          <w:szCs w:val="24"/>
        </w:rPr>
      </w:pPr>
      <w:r>
        <w:rPr>
          <w:b/>
          <w:sz w:val="20"/>
        </w:rPr>
        <w:br w:type="column"/>
      </w:r>
      <w:r>
        <w:rPr>
          <w:b/>
          <w:sz w:val="24"/>
          <w:szCs w:val="24"/>
        </w:rPr>
        <w:lastRenderedPageBreak/>
        <w:t>SAMPLE SYLLABUS</w:t>
      </w:r>
    </w:p>
    <w:p w14:paraId="0199000E" w14:textId="5722E9BC" w:rsidR="0053346F" w:rsidRDefault="0053346F" w:rsidP="000E602C">
      <w:pPr>
        <w:spacing w:after="0" w:line="240" w:lineRule="auto"/>
        <w:rPr>
          <w:b/>
          <w:sz w:val="20"/>
        </w:rPr>
      </w:pPr>
    </w:p>
    <w:p w14:paraId="716DB4B9" w14:textId="79FCDF5B" w:rsidR="00314B59" w:rsidRPr="00314B59" w:rsidRDefault="00314B59" w:rsidP="000E602C">
      <w:pPr>
        <w:spacing w:after="0" w:line="240" w:lineRule="auto"/>
        <w:rPr>
          <w:b/>
        </w:rPr>
      </w:pPr>
      <w:r w:rsidRPr="00314B59">
        <w:rPr>
          <w:b/>
        </w:rPr>
        <w:t xml:space="preserve">Title: </w:t>
      </w:r>
      <w:r w:rsidRPr="00314B59">
        <w:rPr>
          <w:b/>
        </w:rPr>
        <w:tab/>
      </w:r>
      <w:r>
        <w:rPr>
          <w:b/>
        </w:rPr>
        <w:tab/>
      </w:r>
      <w:r w:rsidRPr="00314B59">
        <w:t>Child Growth and Development</w:t>
      </w:r>
    </w:p>
    <w:p w14:paraId="1FAF0C48" w14:textId="1976E519" w:rsidR="00314B59" w:rsidRPr="00EC2196" w:rsidRDefault="00314B59" w:rsidP="000E602C">
      <w:pPr>
        <w:spacing w:after="0" w:line="240" w:lineRule="auto"/>
        <w:rPr>
          <w:b/>
          <w:sz w:val="20"/>
        </w:rPr>
      </w:pPr>
    </w:p>
    <w:p w14:paraId="13A18BA7" w14:textId="777117AB" w:rsidR="003946EE" w:rsidRDefault="00314B59" w:rsidP="003946EE">
      <w:pPr>
        <w:spacing w:after="0" w:line="240" w:lineRule="auto"/>
        <w:rPr>
          <w:i/>
          <w:iCs/>
          <w:szCs w:val="24"/>
        </w:rPr>
      </w:pPr>
      <w:r>
        <w:rPr>
          <w:b/>
        </w:rPr>
        <w:t>Description:</w:t>
      </w:r>
      <w:r w:rsidR="003946EE">
        <w:rPr>
          <w:b/>
        </w:rPr>
        <w:tab/>
      </w:r>
      <w:r w:rsidR="003946EE" w:rsidRPr="003946EE">
        <w:rPr>
          <w:szCs w:val="24"/>
        </w:rPr>
        <w:t xml:space="preserve">This course covers theories of child development, developmental sequences, and factors that influence children’s development, from </w:t>
      </w:r>
      <w:r w:rsidR="0010534E">
        <w:rPr>
          <w:szCs w:val="24"/>
        </w:rPr>
        <w:t>infancy</w:t>
      </w:r>
      <w:r w:rsidR="003946EE" w:rsidRPr="003946EE">
        <w:rPr>
          <w:szCs w:val="24"/>
        </w:rPr>
        <w:t xml:space="preserve"> through middle childhood for all children. Emphasis is placed on sequences in physical/motor, social, emotional, cognitive, and language development and the multiple influences on </w:t>
      </w:r>
      <w:r w:rsidR="003946EE">
        <w:rPr>
          <w:szCs w:val="24"/>
        </w:rPr>
        <w:t xml:space="preserve">the </w:t>
      </w:r>
      <w:r w:rsidR="003946EE" w:rsidRPr="003946EE">
        <w:rPr>
          <w:szCs w:val="24"/>
        </w:rPr>
        <w:t xml:space="preserve">development and learning of the whole child.  Upon completion, students should be able to identify typical and atypical developmental characteristics, plan experiences to enhance development, and describe appropriate interaction techniques and environments. </w:t>
      </w:r>
      <w:r w:rsidR="003946EE" w:rsidRPr="003946EE">
        <w:rPr>
          <w:i/>
          <w:iCs/>
          <w:szCs w:val="24"/>
        </w:rPr>
        <w:t xml:space="preserve"> </w:t>
      </w:r>
    </w:p>
    <w:p w14:paraId="69FD5C97" w14:textId="37D5F2E9" w:rsidR="007765E7" w:rsidRPr="00EC2196" w:rsidRDefault="007765E7" w:rsidP="003946EE">
      <w:pPr>
        <w:spacing w:after="0" w:line="240" w:lineRule="auto"/>
        <w:rPr>
          <w:i/>
          <w:iCs/>
          <w:sz w:val="20"/>
          <w:szCs w:val="24"/>
        </w:rPr>
      </w:pPr>
    </w:p>
    <w:p w14:paraId="16A8227A" w14:textId="2C7C1712" w:rsidR="007765E7" w:rsidRDefault="007765E7" w:rsidP="007765E7">
      <w:pPr>
        <w:pStyle w:val="DefaultText"/>
        <w:widowControl/>
      </w:pPr>
      <w:r w:rsidRPr="007765E7">
        <w:rPr>
          <w:rFonts w:asciiTheme="minorHAnsi" w:eastAsiaTheme="minorHAnsi" w:hAnsiTheme="minorHAnsi" w:cstheme="minorBidi"/>
          <w:b/>
          <w:sz w:val="22"/>
          <w:szCs w:val="22"/>
        </w:rPr>
        <w:t>Course Objectives:</w:t>
      </w:r>
      <w:r>
        <w:tab/>
      </w:r>
    </w:p>
    <w:p w14:paraId="4B3F5B7E" w14:textId="2C814A67" w:rsidR="007765E7" w:rsidRPr="007765E7" w:rsidRDefault="007765E7" w:rsidP="007765E7">
      <w:pPr>
        <w:numPr>
          <w:ilvl w:val="0"/>
          <w:numId w:val="6"/>
        </w:numPr>
        <w:tabs>
          <w:tab w:val="clear" w:pos="720"/>
          <w:tab w:val="num" w:pos="360"/>
          <w:tab w:val="num" w:pos="1260"/>
        </w:tabs>
        <w:spacing w:after="0" w:line="240" w:lineRule="auto"/>
        <w:ind w:left="360"/>
        <w:rPr>
          <w:szCs w:val="24"/>
          <w:u w:val="single"/>
        </w:rPr>
      </w:pPr>
      <w:r w:rsidRPr="007765E7">
        <w:rPr>
          <w:szCs w:val="24"/>
        </w:rPr>
        <w:t xml:space="preserve">Discuss ways in which </w:t>
      </w:r>
      <w:r w:rsidR="0010534E">
        <w:rPr>
          <w:szCs w:val="24"/>
        </w:rPr>
        <w:t>trauma, stress, and maltreatment</w:t>
      </w:r>
      <w:r w:rsidRPr="007765E7">
        <w:rPr>
          <w:szCs w:val="24"/>
        </w:rPr>
        <w:t xml:space="preserve"> influence</w:t>
      </w:r>
      <w:r w:rsidR="0010534E">
        <w:rPr>
          <w:szCs w:val="24"/>
        </w:rPr>
        <w:t>s</w:t>
      </w:r>
      <w:r w:rsidRPr="007765E7">
        <w:rPr>
          <w:szCs w:val="24"/>
        </w:rPr>
        <w:t xml:space="preserve"> all children’s development and learning from preschool to middle childhood. </w:t>
      </w:r>
    </w:p>
    <w:p w14:paraId="6901F5BC" w14:textId="77777777" w:rsidR="007765E7" w:rsidRPr="007765E7" w:rsidRDefault="007765E7" w:rsidP="007765E7">
      <w:pPr>
        <w:numPr>
          <w:ilvl w:val="0"/>
          <w:numId w:val="6"/>
        </w:numPr>
        <w:tabs>
          <w:tab w:val="clear" w:pos="720"/>
          <w:tab w:val="num" w:pos="360"/>
          <w:tab w:val="num" w:pos="1260"/>
        </w:tabs>
        <w:spacing w:after="0" w:line="240" w:lineRule="auto"/>
        <w:ind w:left="360"/>
        <w:rPr>
          <w:szCs w:val="24"/>
          <w:u w:val="single"/>
        </w:rPr>
      </w:pPr>
      <w:r w:rsidRPr="007765E7">
        <w:rPr>
          <w:szCs w:val="24"/>
        </w:rPr>
        <w:t>Identify theories, research, principles of child development, growth, and learning in all domains.</w:t>
      </w:r>
    </w:p>
    <w:p w14:paraId="41CE5E4A" w14:textId="77777777" w:rsidR="007765E7" w:rsidRPr="007765E7" w:rsidRDefault="007765E7" w:rsidP="007765E7">
      <w:pPr>
        <w:numPr>
          <w:ilvl w:val="0"/>
          <w:numId w:val="6"/>
        </w:numPr>
        <w:tabs>
          <w:tab w:val="clear" w:pos="720"/>
          <w:tab w:val="num" w:pos="360"/>
          <w:tab w:val="num" w:pos="1260"/>
        </w:tabs>
        <w:spacing w:after="0" w:line="240" w:lineRule="auto"/>
        <w:ind w:left="360"/>
        <w:rPr>
          <w:szCs w:val="24"/>
          <w:u w:val="single"/>
        </w:rPr>
      </w:pPr>
      <w:r w:rsidRPr="007765E7">
        <w:rPr>
          <w:szCs w:val="24"/>
        </w:rPr>
        <w:t>Describe stages of development, developmental milestones, and characteristic behaviors in all domains from conception to middle childhood.</w:t>
      </w:r>
    </w:p>
    <w:p w14:paraId="27DD34E8" w14:textId="5EC4FDE4" w:rsidR="007765E7" w:rsidRPr="007765E7" w:rsidRDefault="007765E7" w:rsidP="007765E7">
      <w:pPr>
        <w:numPr>
          <w:ilvl w:val="0"/>
          <w:numId w:val="6"/>
        </w:numPr>
        <w:tabs>
          <w:tab w:val="clear" w:pos="720"/>
          <w:tab w:val="num" w:pos="360"/>
          <w:tab w:val="num" w:pos="1260"/>
        </w:tabs>
        <w:spacing w:after="0" w:line="240" w:lineRule="auto"/>
        <w:ind w:left="360"/>
        <w:rPr>
          <w:szCs w:val="24"/>
          <w:u w:val="single"/>
        </w:rPr>
      </w:pPr>
      <w:r w:rsidRPr="007765E7">
        <w:rPr>
          <w:szCs w:val="24"/>
        </w:rPr>
        <w:t>Identify appropriate observation techniques for assessing developmental levels and skills of all children</w:t>
      </w:r>
      <w:r w:rsidR="0010534E">
        <w:rPr>
          <w:szCs w:val="24"/>
        </w:rPr>
        <w:t xml:space="preserve"> and using those data to inform decisions.</w:t>
      </w:r>
    </w:p>
    <w:p w14:paraId="74C4125A" w14:textId="1186DC04" w:rsidR="007765E7" w:rsidRPr="007765E7" w:rsidRDefault="007765E7" w:rsidP="007765E7">
      <w:pPr>
        <w:numPr>
          <w:ilvl w:val="0"/>
          <w:numId w:val="6"/>
        </w:numPr>
        <w:tabs>
          <w:tab w:val="clear" w:pos="720"/>
          <w:tab w:val="num" w:pos="360"/>
          <w:tab w:val="num" w:pos="1260"/>
        </w:tabs>
        <w:spacing w:after="0" w:line="240" w:lineRule="auto"/>
        <w:ind w:left="360"/>
        <w:rPr>
          <w:szCs w:val="24"/>
          <w:u w:val="single"/>
        </w:rPr>
      </w:pPr>
      <w:r w:rsidRPr="007765E7">
        <w:rPr>
          <w:szCs w:val="24"/>
        </w:rPr>
        <w:t>Plan developmentally appropriate experiences, interaction techniques and environments that are sensitive to and meet the individual needs of all children and families with differing backgrounds, i.e. linguistic, culture, geographic, ethnic</w:t>
      </w:r>
      <w:r>
        <w:rPr>
          <w:szCs w:val="24"/>
        </w:rPr>
        <w:t>,</w:t>
      </w:r>
      <w:r w:rsidRPr="007765E7">
        <w:rPr>
          <w:szCs w:val="24"/>
        </w:rPr>
        <w:t xml:space="preserve"> and socioeconomic.</w:t>
      </w:r>
    </w:p>
    <w:p w14:paraId="25D49742" w14:textId="4FD5F4F5" w:rsidR="007765E7" w:rsidRDefault="007765E7" w:rsidP="007765E7">
      <w:pPr>
        <w:spacing w:after="0" w:line="240" w:lineRule="auto"/>
        <w:rPr>
          <w:iCs/>
          <w:sz w:val="20"/>
          <w:szCs w:val="24"/>
        </w:rPr>
      </w:pPr>
    </w:p>
    <w:p w14:paraId="4DD8E78C" w14:textId="05202742" w:rsidR="00510B48" w:rsidRPr="00510B48" w:rsidRDefault="00510B48" w:rsidP="00510B48">
      <w:pPr>
        <w:pStyle w:val="DefaultText"/>
        <w:widowControl/>
        <w:rPr>
          <w:rFonts w:asciiTheme="minorHAnsi" w:hAnsiTheme="minorHAnsi" w:cstheme="minorHAnsi"/>
          <w:sz w:val="22"/>
        </w:rPr>
      </w:pPr>
      <w:r w:rsidRPr="00510B48">
        <w:rPr>
          <w:rFonts w:asciiTheme="minorHAnsi" w:hAnsiTheme="minorHAnsi" w:cstheme="minorHAnsi"/>
          <w:b/>
          <w:iCs/>
          <w:sz w:val="22"/>
          <w:szCs w:val="22"/>
        </w:rPr>
        <w:t>Textbook:</w:t>
      </w:r>
      <w:r w:rsidRPr="00510B48">
        <w:rPr>
          <w:rFonts w:asciiTheme="minorHAnsi" w:hAnsiTheme="minorHAnsi" w:cstheme="minorHAnsi"/>
          <w:iCs/>
          <w:sz w:val="22"/>
          <w:szCs w:val="22"/>
        </w:rPr>
        <w:t xml:space="preserve"> </w:t>
      </w:r>
      <w:r w:rsidRPr="00510B48">
        <w:rPr>
          <w:rFonts w:asciiTheme="minorHAnsi" w:hAnsiTheme="minorHAnsi" w:cstheme="minorHAnsi"/>
          <w:i/>
          <w:sz w:val="22"/>
          <w:szCs w:val="22"/>
        </w:rPr>
        <w:t>Childhood and Adolescence Voyages in Development</w:t>
      </w:r>
      <w:r>
        <w:rPr>
          <w:rFonts w:asciiTheme="minorHAnsi" w:hAnsiTheme="minorHAnsi" w:cstheme="minorHAnsi"/>
          <w:sz w:val="22"/>
          <w:szCs w:val="22"/>
        </w:rPr>
        <w:t xml:space="preserve"> b</w:t>
      </w:r>
      <w:r>
        <w:t xml:space="preserve">y </w:t>
      </w:r>
      <w:r w:rsidRPr="00510B48">
        <w:rPr>
          <w:rFonts w:asciiTheme="minorHAnsi" w:hAnsiTheme="minorHAnsi" w:cstheme="minorHAnsi"/>
          <w:sz w:val="22"/>
        </w:rPr>
        <w:t>Spencer A. Rathus, Delmar Publishers</w:t>
      </w:r>
    </w:p>
    <w:p w14:paraId="5E23366A" w14:textId="59AC67D3" w:rsidR="00510B48" w:rsidRDefault="00510B48" w:rsidP="007765E7">
      <w:pPr>
        <w:spacing w:after="0" w:line="240" w:lineRule="auto"/>
        <w:rPr>
          <w:iCs/>
          <w:sz w:val="20"/>
          <w:szCs w:val="24"/>
        </w:rPr>
      </w:pPr>
    </w:p>
    <w:p w14:paraId="29219A77" w14:textId="77777777" w:rsidR="006F3CAC" w:rsidRPr="006F3CAC" w:rsidRDefault="006F3CAC" w:rsidP="006F3CAC">
      <w:pPr>
        <w:pStyle w:val="DefaultText"/>
        <w:widowControl/>
        <w:rPr>
          <w:rFonts w:asciiTheme="minorHAnsi" w:hAnsiTheme="minorHAnsi" w:cstheme="minorHAnsi"/>
          <w:b/>
          <w:bCs/>
          <w:sz w:val="22"/>
        </w:rPr>
      </w:pPr>
      <w:r w:rsidRPr="006F3CAC">
        <w:rPr>
          <w:rFonts w:asciiTheme="minorHAnsi" w:hAnsiTheme="minorHAnsi" w:cstheme="minorHAnsi"/>
          <w:b/>
          <w:bCs/>
          <w:sz w:val="22"/>
        </w:rPr>
        <w:t>Units of Instruction</w:t>
      </w:r>
    </w:p>
    <w:p w14:paraId="092F8DAB" w14:textId="77777777" w:rsidR="006F3CAC" w:rsidRPr="006F3CAC" w:rsidRDefault="006F3CAC" w:rsidP="006F3CAC">
      <w:pPr>
        <w:pStyle w:val="DefaultText"/>
        <w:widowControl/>
        <w:numPr>
          <w:ilvl w:val="0"/>
          <w:numId w:val="7"/>
        </w:numPr>
        <w:rPr>
          <w:rFonts w:asciiTheme="minorHAnsi" w:hAnsiTheme="minorHAnsi" w:cstheme="minorHAnsi"/>
          <w:sz w:val="22"/>
        </w:rPr>
      </w:pPr>
      <w:r w:rsidRPr="006F3CAC">
        <w:rPr>
          <w:rFonts w:asciiTheme="minorHAnsi" w:hAnsiTheme="minorHAnsi" w:cstheme="minorHAnsi"/>
          <w:sz w:val="22"/>
        </w:rPr>
        <w:t>What Is Child Development?</w:t>
      </w:r>
    </w:p>
    <w:p w14:paraId="005A82B6" w14:textId="77777777" w:rsidR="006F3CAC" w:rsidRPr="006F3CAC" w:rsidRDefault="006F3CAC" w:rsidP="006F3CAC">
      <w:pPr>
        <w:pStyle w:val="DefaultText"/>
        <w:widowControl/>
        <w:numPr>
          <w:ilvl w:val="1"/>
          <w:numId w:val="7"/>
        </w:numPr>
        <w:rPr>
          <w:rFonts w:asciiTheme="minorHAnsi" w:hAnsiTheme="minorHAnsi" w:cstheme="minorHAnsi"/>
          <w:sz w:val="22"/>
        </w:rPr>
      </w:pPr>
      <w:r w:rsidRPr="006F3CAC">
        <w:rPr>
          <w:rFonts w:asciiTheme="minorHAnsi" w:hAnsiTheme="minorHAnsi" w:cstheme="minorHAnsi"/>
          <w:sz w:val="22"/>
        </w:rPr>
        <w:t>History, Theories, and Methods</w:t>
      </w:r>
    </w:p>
    <w:p w14:paraId="2B552C54" w14:textId="77777777" w:rsidR="006F3CAC" w:rsidRPr="006F3CAC" w:rsidRDefault="006F3CAC" w:rsidP="006F3CAC">
      <w:pPr>
        <w:pStyle w:val="DefaultText"/>
        <w:widowControl/>
        <w:numPr>
          <w:ilvl w:val="0"/>
          <w:numId w:val="7"/>
        </w:numPr>
        <w:rPr>
          <w:rFonts w:asciiTheme="minorHAnsi" w:hAnsiTheme="minorHAnsi" w:cstheme="minorHAnsi"/>
          <w:sz w:val="22"/>
        </w:rPr>
      </w:pPr>
      <w:r w:rsidRPr="006F3CAC">
        <w:rPr>
          <w:rFonts w:asciiTheme="minorHAnsi" w:hAnsiTheme="minorHAnsi" w:cstheme="minorHAnsi"/>
          <w:sz w:val="22"/>
        </w:rPr>
        <w:t>Beginnings</w:t>
      </w:r>
    </w:p>
    <w:p w14:paraId="7D924C6F" w14:textId="77777777" w:rsidR="006F3CAC" w:rsidRPr="006F3CAC" w:rsidRDefault="006F3CAC" w:rsidP="006F3CAC">
      <w:pPr>
        <w:pStyle w:val="DefaultText"/>
        <w:widowControl/>
        <w:numPr>
          <w:ilvl w:val="1"/>
          <w:numId w:val="7"/>
        </w:numPr>
        <w:rPr>
          <w:rFonts w:asciiTheme="minorHAnsi" w:hAnsiTheme="minorHAnsi" w:cstheme="minorHAnsi"/>
          <w:sz w:val="22"/>
        </w:rPr>
      </w:pPr>
      <w:r w:rsidRPr="006F3CAC">
        <w:rPr>
          <w:rFonts w:asciiTheme="minorHAnsi" w:hAnsiTheme="minorHAnsi" w:cstheme="minorHAnsi"/>
          <w:sz w:val="22"/>
        </w:rPr>
        <w:t>Heredity and Conception</w:t>
      </w:r>
    </w:p>
    <w:p w14:paraId="708B3635" w14:textId="77777777" w:rsidR="006F3CAC" w:rsidRPr="006F3CAC" w:rsidRDefault="006F3CAC" w:rsidP="006F3CAC">
      <w:pPr>
        <w:pStyle w:val="DefaultText"/>
        <w:widowControl/>
        <w:numPr>
          <w:ilvl w:val="1"/>
          <w:numId w:val="7"/>
        </w:numPr>
        <w:rPr>
          <w:rFonts w:asciiTheme="minorHAnsi" w:hAnsiTheme="minorHAnsi" w:cstheme="minorHAnsi"/>
          <w:sz w:val="22"/>
        </w:rPr>
      </w:pPr>
      <w:r w:rsidRPr="006F3CAC">
        <w:rPr>
          <w:rFonts w:asciiTheme="minorHAnsi" w:hAnsiTheme="minorHAnsi" w:cstheme="minorHAnsi"/>
          <w:sz w:val="22"/>
        </w:rPr>
        <w:t>Prenatal Development</w:t>
      </w:r>
    </w:p>
    <w:p w14:paraId="27AB8112" w14:textId="77777777" w:rsidR="006F3CAC" w:rsidRPr="006F3CAC" w:rsidRDefault="006F3CAC" w:rsidP="006F3CAC">
      <w:pPr>
        <w:pStyle w:val="DefaultText"/>
        <w:widowControl/>
        <w:numPr>
          <w:ilvl w:val="1"/>
          <w:numId w:val="7"/>
        </w:numPr>
        <w:rPr>
          <w:rFonts w:asciiTheme="minorHAnsi" w:hAnsiTheme="minorHAnsi" w:cstheme="minorHAnsi"/>
          <w:sz w:val="22"/>
        </w:rPr>
      </w:pPr>
      <w:r w:rsidRPr="006F3CAC">
        <w:rPr>
          <w:rFonts w:asciiTheme="minorHAnsi" w:hAnsiTheme="minorHAnsi" w:cstheme="minorHAnsi"/>
          <w:sz w:val="22"/>
        </w:rPr>
        <w:t>Birth and the Newborn Baby: In the New World</w:t>
      </w:r>
    </w:p>
    <w:p w14:paraId="79836614" w14:textId="77777777" w:rsidR="006F3CAC" w:rsidRPr="006F3CAC" w:rsidRDefault="006F3CAC" w:rsidP="006F3CAC">
      <w:pPr>
        <w:pStyle w:val="DefaultText"/>
        <w:widowControl/>
        <w:numPr>
          <w:ilvl w:val="0"/>
          <w:numId w:val="7"/>
        </w:numPr>
        <w:rPr>
          <w:rFonts w:asciiTheme="minorHAnsi" w:hAnsiTheme="minorHAnsi" w:cstheme="minorHAnsi"/>
          <w:sz w:val="22"/>
        </w:rPr>
      </w:pPr>
      <w:r w:rsidRPr="006F3CAC">
        <w:rPr>
          <w:rFonts w:asciiTheme="minorHAnsi" w:hAnsiTheme="minorHAnsi" w:cstheme="minorHAnsi"/>
          <w:sz w:val="22"/>
        </w:rPr>
        <w:t xml:space="preserve">Infancy </w:t>
      </w:r>
    </w:p>
    <w:p w14:paraId="40F0059A" w14:textId="77777777" w:rsidR="006F3CAC" w:rsidRPr="006F3CAC" w:rsidRDefault="006F3CAC" w:rsidP="006F3CAC">
      <w:pPr>
        <w:pStyle w:val="DefaultText"/>
        <w:widowControl/>
        <w:numPr>
          <w:ilvl w:val="1"/>
          <w:numId w:val="7"/>
        </w:numPr>
        <w:rPr>
          <w:rFonts w:asciiTheme="minorHAnsi" w:hAnsiTheme="minorHAnsi" w:cstheme="minorHAnsi"/>
          <w:sz w:val="22"/>
        </w:rPr>
      </w:pPr>
      <w:r w:rsidRPr="006F3CAC">
        <w:rPr>
          <w:rFonts w:asciiTheme="minorHAnsi" w:hAnsiTheme="minorHAnsi" w:cstheme="minorHAnsi"/>
          <w:sz w:val="22"/>
        </w:rPr>
        <w:t>Infancy: Physical Development</w:t>
      </w:r>
    </w:p>
    <w:p w14:paraId="5313B3FE" w14:textId="77777777" w:rsidR="006F3CAC" w:rsidRPr="006F3CAC" w:rsidRDefault="006F3CAC" w:rsidP="006F3CAC">
      <w:pPr>
        <w:pStyle w:val="DefaultText"/>
        <w:widowControl/>
        <w:numPr>
          <w:ilvl w:val="1"/>
          <w:numId w:val="7"/>
        </w:numPr>
        <w:rPr>
          <w:rFonts w:asciiTheme="minorHAnsi" w:hAnsiTheme="minorHAnsi" w:cstheme="minorHAnsi"/>
          <w:sz w:val="22"/>
        </w:rPr>
      </w:pPr>
      <w:r w:rsidRPr="006F3CAC">
        <w:rPr>
          <w:rFonts w:asciiTheme="minorHAnsi" w:hAnsiTheme="minorHAnsi" w:cstheme="minorHAnsi"/>
          <w:sz w:val="22"/>
        </w:rPr>
        <w:t>Infancy: Cognitive Development</w:t>
      </w:r>
    </w:p>
    <w:p w14:paraId="35ED0951" w14:textId="77777777" w:rsidR="006F3CAC" w:rsidRPr="006F3CAC" w:rsidRDefault="006F3CAC" w:rsidP="006F3CAC">
      <w:pPr>
        <w:pStyle w:val="DefaultText"/>
        <w:widowControl/>
        <w:numPr>
          <w:ilvl w:val="1"/>
          <w:numId w:val="7"/>
        </w:numPr>
        <w:rPr>
          <w:rFonts w:asciiTheme="minorHAnsi" w:hAnsiTheme="minorHAnsi" w:cstheme="minorHAnsi"/>
          <w:sz w:val="22"/>
        </w:rPr>
      </w:pPr>
      <w:r w:rsidRPr="006F3CAC">
        <w:rPr>
          <w:rFonts w:asciiTheme="minorHAnsi" w:hAnsiTheme="minorHAnsi" w:cstheme="minorHAnsi"/>
          <w:sz w:val="22"/>
        </w:rPr>
        <w:t>Infancy: Social and Emotional Development</w:t>
      </w:r>
    </w:p>
    <w:p w14:paraId="618B2D6F" w14:textId="77777777" w:rsidR="006F3CAC" w:rsidRPr="006F3CAC" w:rsidRDefault="006F3CAC" w:rsidP="006F3CAC">
      <w:pPr>
        <w:pStyle w:val="DefaultText"/>
        <w:widowControl/>
        <w:numPr>
          <w:ilvl w:val="0"/>
          <w:numId w:val="7"/>
        </w:numPr>
        <w:rPr>
          <w:rFonts w:asciiTheme="minorHAnsi" w:hAnsiTheme="minorHAnsi" w:cstheme="minorHAnsi"/>
          <w:sz w:val="22"/>
        </w:rPr>
      </w:pPr>
      <w:r w:rsidRPr="006F3CAC">
        <w:rPr>
          <w:rFonts w:asciiTheme="minorHAnsi" w:hAnsiTheme="minorHAnsi" w:cstheme="minorHAnsi"/>
          <w:sz w:val="22"/>
        </w:rPr>
        <w:t>Toddlerhood</w:t>
      </w:r>
    </w:p>
    <w:p w14:paraId="335AE054" w14:textId="77777777" w:rsidR="006F3CAC" w:rsidRPr="006F3CAC" w:rsidRDefault="006F3CAC" w:rsidP="006F3CAC">
      <w:pPr>
        <w:numPr>
          <w:ilvl w:val="1"/>
          <w:numId w:val="7"/>
        </w:numPr>
        <w:spacing w:after="0" w:line="240" w:lineRule="auto"/>
        <w:rPr>
          <w:rFonts w:cstheme="minorHAnsi"/>
          <w:szCs w:val="24"/>
          <w:lang w:val="en"/>
        </w:rPr>
      </w:pPr>
      <w:r w:rsidRPr="006F3CAC">
        <w:rPr>
          <w:rFonts w:cstheme="minorHAnsi"/>
          <w:szCs w:val="24"/>
          <w:lang w:val="en"/>
        </w:rPr>
        <w:t xml:space="preserve">Toddler Physical Development </w:t>
      </w:r>
    </w:p>
    <w:p w14:paraId="405CCAA9" w14:textId="77777777" w:rsidR="006F3CAC" w:rsidRPr="006F3CAC" w:rsidRDefault="006F3CAC" w:rsidP="006F3CAC">
      <w:pPr>
        <w:numPr>
          <w:ilvl w:val="1"/>
          <w:numId w:val="7"/>
        </w:numPr>
        <w:spacing w:after="0" w:line="240" w:lineRule="auto"/>
        <w:rPr>
          <w:rFonts w:cstheme="minorHAnsi"/>
          <w:szCs w:val="24"/>
          <w:lang w:val="en"/>
        </w:rPr>
      </w:pPr>
      <w:r w:rsidRPr="006F3CAC">
        <w:rPr>
          <w:rFonts w:cstheme="minorHAnsi"/>
          <w:szCs w:val="24"/>
          <w:lang w:val="en"/>
        </w:rPr>
        <w:t xml:space="preserve">Toddler Social and Emotional Development </w:t>
      </w:r>
    </w:p>
    <w:p w14:paraId="42D78E8F" w14:textId="77777777" w:rsidR="006F3CAC" w:rsidRPr="006F3CAC" w:rsidRDefault="006F3CAC" w:rsidP="006F3CAC">
      <w:pPr>
        <w:numPr>
          <w:ilvl w:val="1"/>
          <w:numId w:val="7"/>
        </w:numPr>
        <w:spacing w:after="0" w:line="240" w:lineRule="auto"/>
        <w:rPr>
          <w:rFonts w:cstheme="minorHAnsi"/>
          <w:szCs w:val="24"/>
          <w:lang w:val="en"/>
        </w:rPr>
      </w:pPr>
      <w:r w:rsidRPr="006F3CAC">
        <w:rPr>
          <w:rFonts w:cstheme="minorHAnsi"/>
          <w:szCs w:val="24"/>
          <w:lang w:val="en"/>
        </w:rPr>
        <w:t xml:space="preserve">Toddler Cognitive Development </w:t>
      </w:r>
    </w:p>
    <w:p w14:paraId="4AE75E83" w14:textId="77777777" w:rsidR="006F3CAC" w:rsidRPr="007765E7" w:rsidRDefault="006F3CAC" w:rsidP="007765E7">
      <w:pPr>
        <w:spacing w:after="0" w:line="240" w:lineRule="auto"/>
        <w:rPr>
          <w:iCs/>
          <w:sz w:val="20"/>
          <w:szCs w:val="24"/>
        </w:rPr>
      </w:pPr>
    </w:p>
    <w:p w14:paraId="4BA8091B" w14:textId="663AA931" w:rsidR="00C52C29" w:rsidRPr="00C52C29" w:rsidRDefault="008C2852" w:rsidP="003946EE">
      <w:pPr>
        <w:spacing w:after="0" w:line="240" w:lineRule="auto"/>
        <w:rPr>
          <w:i/>
          <w:szCs w:val="24"/>
        </w:rPr>
      </w:pPr>
      <w:r>
        <w:rPr>
          <w:b/>
          <w:szCs w:val="24"/>
        </w:rPr>
        <w:t xml:space="preserve">In Class </w:t>
      </w:r>
      <w:r w:rsidR="00C52C29">
        <w:rPr>
          <w:b/>
          <w:szCs w:val="24"/>
        </w:rPr>
        <w:t xml:space="preserve">Video </w:t>
      </w:r>
      <w:r>
        <w:rPr>
          <w:b/>
          <w:szCs w:val="24"/>
        </w:rPr>
        <w:t>Activity A</w:t>
      </w:r>
      <w:r w:rsidR="00C52C29">
        <w:rPr>
          <w:b/>
          <w:szCs w:val="24"/>
        </w:rPr>
        <w:t xml:space="preserve">: </w:t>
      </w:r>
      <w:r w:rsidR="00C52C29" w:rsidRPr="00C52C29">
        <w:rPr>
          <w:i/>
          <w:szCs w:val="24"/>
        </w:rPr>
        <w:t>Babies</w:t>
      </w:r>
    </w:p>
    <w:p w14:paraId="24475B97" w14:textId="7DA89097" w:rsidR="00EC2196" w:rsidRDefault="00241F2E" w:rsidP="00EC2196">
      <w:pPr>
        <w:pStyle w:val="Default"/>
        <w:rPr>
          <w:sz w:val="22"/>
          <w:szCs w:val="22"/>
        </w:rPr>
      </w:pPr>
      <w:r w:rsidRPr="0032672E">
        <w:rPr>
          <w:sz w:val="22"/>
          <w:szCs w:val="22"/>
        </w:rPr>
        <w:t xml:space="preserve">Watch the film </w:t>
      </w:r>
      <w:r w:rsidRPr="0032672E">
        <w:rPr>
          <w:i/>
          <w:sz w:val="22"/>
          <w:szCs w:val="22"/>
        </w:rPr>
        <w:t>Babies</w:t>
      </w:r>
      <w:r w:rsidRPr="0032672E">
        <w:rPr>
          <w:sz w:val="22"/>
          <w:szCs w:val="22"/>
        </w:rPr>
        <w:t xml:space="preserve">. It will visually convey the ways in which adults support the development of four babies, </w:t>
      </w:r>
      <w:r w:rsidR="0025044C" w:rsidRPr="0032672E">
        <w:rPr>
          <w:sz w:val="22"/>
          <w:szCs w:val="22"/>
        </w:rPr>
        <w:t xml:space="preserve">Mari </w:t>
      </w:r>
      <w:r w:rsidR="00563AE3">
        <w:rPr>
          <w:sz w:val="22"/>
          <w:szCs w:val="22"/>
        </w:rPr>
        <w:t xml:space="preserve">(Tokyo, Japan), </w:t>
      </w:r>
      <w:r w:rsidR="0025044C" w:rsidRPr="0032672E">
        <w:rPr>
          <w:sz w:val="22"/>
          <w:szCs w:val="22"/>
        </w:rPr>
        <w:t xml:space="preserve">Hattie </w:t>
      </w:r>
      <w:r w:rsidR="00563AE3">
        <w:rPr>
          <w:sz w:val="22"/>
          <w:szCs w:val="22"/>
        </w:rPr>
        <w:t xml:space="preserve">(San Francisco, USA), </w:t>
      </w:r>
      <w:r w:rsidR="0025044C" w:rsidRPr="0032672E">
        <w:rPr>
          <w:sz w:val="22"/>
          <w:szCs w:val="22"/>
        </w:rPr>
        <w:t xml:space="preserve">Ponijao </w:t>
      </w:r>
      <w:r w:rsidR="0032672E" w:rsidRPr="0032672E">
        <w:rPr>
          <w:sz w:val="22"/>
          <w:szCs w:val="22"/>
        </w:rPr>
        <w:t>(Namibia)</w:t>
      </w:r>
      <w:r w:rsidR="00563AE3">
        <w:rPr>
          <w:sz w:val="22"/>
          <w:szCs w:val="22"/>
        </w:rPr>
        <w:t xml:space="preserve">, and </w:t>
      </w:r>
      <w:r w:rsidR="0025044C" w:rsidRPr="0032672E">
        <w:rPr>
          <w:sz w:val="22"/>
          <w:szCs w:val="22"/>
        </w:rPr>
        <w:t xml:space="preserve">Bayarjargal </w:t>
      </w:r>
      <w:r w:rsidR="00563AE3">
        <w:rPr>
          <w:sz w:val="22"/>
          <w:szCs w:val="22"/>
        </w:rPr>
        <w:t xml:space="preserve">(Mongolia). </w:t>
      </w:r>
      <w:r w:rsidR="00EC2196">
        <w:rPr>
          <w:sz w:val="22"/>
          <w:szCs w:val="22"/>
        </w:rPr>
        <w:t>As you watch the film, think about and be prepared to discuss the following questions: 1) What were the most striking similarities among these children and their experiences? 2) What were the most striking differences among these children and their experiences? To what extent do you see emphasis on language? Literacy? Social-emotional development? STEM development?</w:t>
      </w:r>
    </w:p>
    <w:p w14:paraId="46BFE12C" w14:textId="4A2E399D" w:rsidR="008C2852" w:rsidRDefault="008C2852" w:rsidP="00EC2196">
      <w:pPr>
        <w:pStyle w:val="Default"/>
        <w:rPr>
          <w:sz w:val="22"/>
          <w:szCs w:val="22"/>
        </w:rPr>
      </w:pPr>
    </w:p>
    <w:p w14:paraId="6A6513B3" w14:textId="77777777" w:rsidR="008C2852" w:rsidRDefault="008C2852" w:rsidP="00EC2196">
      <w:pPr>
        <w:pStyle w:val="Default"/>
        <w:rPr>
          <w:sz w:val="22"/>
          <w:szCs w:val="22"/>
        </w:rPr>
      </w:pPr>
    </w:p>
    <w:p w14:paraId="7F502F2E" w14:textId="52CBD414" w:rsidR="005804A0" w:rsidRDefault="008C2852" w:rsidP="003946EE">
      <w:pPr>
        <w:spacing w:after="0" w:line="240" w:lineRule="auto"/>
        <w:rPr>
          <w:b/>
          <w:szCs w:val="24"/>
        </w:rPr>
      </w:pPr>
      <w:r>
        <w:rPr>
          <w:b/>
          <w:szCs w:val="24"/>
        </w:rPr>
        <w:lastRenderedPageBreak/>
        <w:t xml:space="preserve">Out of Class </w:t>
      </w:r>
      <w:r w:rsidR="005804A0" w:rsidRPr="005804A0">
        <w:rPr>
          <w:b/>
          <w:szCs w:val="24"/>
        </w:rPr>
        <w:t>Assignments:</w:t>
      </w:r>
    </w:p>
    <w:p w14:paraId="6A399DD5" w14:textId="0D1E2B38" w:rsidR="005804A0" w:rsidRPr="005804A0" w:rsidRDefault="005804A0" w:rsidP="005804A0">
      <w:pPr>
        <w:spacing w:after="0" w:line="240" w:lineRule="auto"/>
        <w:rPr>
          <w:b/>
        </w:rPr>
      </w:pPr>
      <w:r w:rsidRPr="005804A0">
        <w:rPr>
          <w:b/>
          <w:u w:val="single"/>
        </w:rPr>
        <w:t>Assignment #1</w:t>
      </w:r>
      <w:r w:rsidRPr="005804A0">
        <w:t>:  Journal Articles Summary</w:t>
      </w:r>
      <w:r w:rsidR="00F656DA">
        <w:t xml:space="preserve"> </w:t>
      </w:r>
    </w:p>
    <w:p w14:paraId="3F68D26A" w14:textId="576E0AF5" w:rsidR="005804A0" w:rsidRPr="005804A0" w:rsidRDefault="005804A0" w:rsidP="005804A0">
      <w:pPr>
        <w:spacing w:after="0"/>
        <w:rPr>
          <w:szCs w:val="24"/>
        </w:rPr>
      </w:pPr>
      <w:r w:rsidRPr="005804A0">
        <w:rPr>
          <w:color w:val="333333"/>
          <w:szCs w:val="24"/>
        </w:rPr>
        <w:t>Read 10 professional journal articles relating to Infant Growth and Development.  These articles will be submitted with a typed paragraph for each article summarizing the key points and the link to the article online. </w:t>
      </w:r>
    </w:p>
    <w:p w14:paraId="061B8508" w14:textId="3150221E" w:rsidR="005804A0" w:rsidRDefault="005804A0" w:rsidP="005804A0">
      <w:pPr>
        <w:pStyle w:val="DefaultText"/>
        <w:widowControl/>
      </w:pPr>
    </w:p>
    <w:p w14:paraId="301B33FB" w14:textId="0DA6E734" w:rsidR="005804A0" w:rsidRPr="00F656DA" w:rsidRDefault="00EC2196" w:rsidP="00EC2196">
      <w:pPr>
        <w:spacing w:after="0" w:line="240" w:lineRule="auto"/>
        <w:rPr>
          <w:b/>
        </w:rPr>
      </w:pPr>
      <w:r w:rsidRPr="00EC2196">
        <w:rPr>
          <w:b/>
          <w:u w:val="single"/>
        </w:rPr>
        <w:t>Assignment #2</w:t>
      </w:r>
      <w:r w:rsidRPr="00F656DA">
        <w:rPr>
          <w:b/>
        </w:rPr>
        <w:t xml:space="preserve">: </w:t>
      </w:r>
      <w:r w:rsidR="00F656DA" w:rsidRPr="00F656DA">
        <w:rPr>
          <w:b/>
        </w:rPr>
        <w:t>Beyond Babies</w:t>
      </w:r>
    </w:p>
    <w:p w14:paraId="0357D922" w14:textId="67653221" w:rsidR="00F656DA" w:rsidRDefault="00F656DA" w:rsidP="00F656DA">
      <w:pPr>
        <w:spacing w:after="0" w:line="240" w:lineRule="auto"/>
      </w:pPr>
      <w:r>
        <w:t xml:space="preserve">Imagine this: You are a teacher in a high-quality childcare program. Ponijao’s family is about to relocate and he will be placed in your class. What will you do to ensure that you provide high-quality, culturally-responsive services and supports for Ponijao and his family? Drawing on your textbook, things we’ve discussed in class, and handouts you’ve received about evidence-based practices, write 2-3 paragraphs about each of the following topics. </w:t>
      </w:r>
    </w:p>
    <w:p w14:paraId="30411CF1" w14:textId="633A1060" w:rsidR="00F656DA" w:rsidRDefault="00F656DA" w:rsidP="00F656DA">
      <w:pPr>
        <w:pStyle w:val="ListParagraph"/>
        <w:numPr>
          <w:ilvl w:val="0"/>
          <w:numId w:val="12"/>
        </w:numPr>
        <w:spacing w:after="0" w:line="240" w:lineRule="auto"/>
      </w:pPr>
      <w:r>
        <w:t>How will you engage, build respectful partnerships, and communicate with Ponijao’s family?</w:t>
      </w:r>
    </w:p>
    <w:p w14:paraId="45932AC3" w14:textId="3C70F3F1" w:rsidR="00F656DA" w:rsidRDefault="00F656DA" w:rsidP="00F656DA">
      <w:pPr>
        <w:pStyle w:val="ListParagraph"/>
        <w:numPr>
          <w:ilvl w:val="0"/>
          <w:numId w:val="12"/>
        </w:numPr>
        <w:spacing w:after="0" w:line="240" w:lineRule="auto"/>
      </w:pPr>
      <w:r>
        <w:t>How will you support Ponijao as a young dual language learner?</w:t>
      </w:r>
    </w:p>
    <w:p w14:paraId="544B3566" w14:textId="0009EDAE" w:rsidR="00F656DA" w:rsidRDefault="00F656DA" w:rsidP="00F656DA">
      <w:pPr>
        <w:pStyle w:val="ListParagraph"/>
        <w:numPr>
          <w:ilvl w:val="0"/>
          <w:numId w:val="12"/>
        </w:numPr>
        <w:spacing w:after="0" w:line="240" w:lineRule="auto"/>
      </w:pPr>
      <w:r>
        <w:t>How will you build Ponijao’s resilience in adapting to a completely new learning environment with new children and a new language of instruction?</w:t>
      </w:r>
    </w:p>
    <w:p w14:paraId="75054CEE" w14:textId="77777777" w:rsidR="00F656DA" w:rsidRDefault="00F656DA" w:rsidP="00F656DA">
      <w:pPr>
        <w:spacing w:after="0" w:line="240" w:lineRule="auto"/>
      </w:pPr>
    </w:p>
    <w:p w14:paraId="57006911" w14:textId="11E43305" w:rsidR="00F656DA" w:rsidRDefault="00F656DA" w:rsidP="00F656DA">
      <w:pPr>
        <w:spacing w:after="0" w:line="240" w:lineRule="auto"/>
      </w:pPr>
      <w:r>
        <w:t>At the end of each section, cite the source of the evidence-based practices from which you drew information.</w:t>
      </w:r>
    </w:p>
    <w:p w14:paraId="1EA5FA21" w14:textId="77777777" w:rsidR="005804A0" w:rsidRDefault="005804A0" w:rsidP="00F656DA">
      <w:pPr>
        <w:spacing w:after="0" w:line="240" w:lineRule="auto"/>
        <w:rPr>
          <w:sz w:val="24"/>
          <w:szCs w:val="24"/>
        </w:rPr>
      </w:pPr>
    </w:p>
    <w:p w14:paraId="374A0FCC" w14:textId="51F6153B" w:rsidR="005804A0" w:rsidRPr="00F656DA" w:rsidRDefault="00F656DA" w:rsidP="00F656DA">
      <w:pPr>
        <w:spacing w:after="0" w:line="240" w:lineRule="auto"/>
        <w:rPr>
          <w:b/>
          <w:color w:val="333333"/>
          <w:szCs w:val="24"/>
        </w:rPr>
      </w:pPr>
      <w:r w:rsidRPr="00F656DA">
        <w:rPr>
          <w:b/>
          <w:szCs w:val="24"/>
          <w:u w:val="single"/>
        </w:rPr>
        <w:t>Assignment #3</w:t>
      </w:r>
      <w:r w:rsidRPr="00F656DA">
        <w:rPr>
          <w:b/>
          <w:szCs w:val="24"/>
        </w:rPr>
        <w:t>:</w:t>
      </w:r>
      <w:r w:rsidR="005804A0" w:rsidRPr="00F656DA">
        <w:rPr>
          <w:b/>
          <w:szCs w:val="24"/>
        </w:rPr>
        <w:t xml:space="preserve"> </w:t>
      </w:r>
      <w:r w:rsidR="005804A0" w:rsidRPr="00F656DA">
        <w:rPr>
          <w:color w:val="333333"/>
          <w:szCs w:val="24"/>
        </w:rPr>
        <w:t>Child Rearing Practices in Other Cultures</w:t>
      </w:r>
    </w:p>
    <w:p w14:paraId="29134689" w14:textId="0FB25569" w:rsidR="005804A0" w:rsidRDefault="005804A0" w:rsidP="00F656DA">
      <w:pPr>
        <w:spacing w:after="0" w:line="240" w:lineRule="auto"/>
      </w:pPr>
      <w:r w:rsidRPr="00F656DA">
        <w:rPr>
          <w:color w:val="333333"/>
          <w:szCs w:val="24"/>
        </w:rPr>
        <w:t>Prepare a brief research paper investigating child-rearing situations in another country. Choose a country other than the United States. Focus your research on practices that impact social</w:t>
      </w:r>
      <w:r w:rsidR="00F656DA" w:rsidRPr="00F656DA">
        <w:rPr>
          <w:color w:val="333333"/>
          <w:szCs w:val="24"/>
        </w:rPr>
        <w:t>-</w:t>
      </w:r>
      <w:r w:rsidRPr="00F656DA">
        <w:rPr>
          <w:color w:val="333333"/>
          <w:szCs w:val="24"/>
        </w:rPr>
        <w:t>emotional development.</w:t>
      </w:r>
      <w:r w:rsidRPr="00F656DA">
        <w:rPr>
          <w:color w:val="333333"/>
          <w:szCs w:val="24"/>
        </w:rPr>
        <w:br/>
      </w:r>
      <w:r w:rsidRPr="00AD0BC1">
        <w:rPr>
          <w:color w:val="333333"/>
          <w:sz w:val="24"/>
          <w:szCs w:val="24"/>
        </w:rPr>
        <w:br/>
      </w:r>
      <w:r w:rsidR="00F656DA" w:rsidRPr="00F656DA">
        <w:rPr>
          <w:b/>
          <w:u w:val="single"/>
        </w:rPr>
        <w:t>Assignment #4</w:t>
      </w:r>
      <w:r w:rsidR="00F656DA">
        <w:t>: Read All About It</w:t>
      </w:r>
    </w:p>
    <w:p w14:paraId="148D26F0" w14:textId="6AC2EEC3" w:rsidR="005804A0" w:rsidRDefault="005565AF" w:rsidP="00F656DA">
      <w:pPr>
        <w:spacing w:after="0" w:line="240" w:lineRule="auto"/>
        <w:rPr>
          <w:szCs w:val="24"/>
        </w:rPr>
      </w:pPr>
      <w:r w:rsidRPr="005565AF">
        <w:rPr>
          <w:szCs w:val="24"/>
        </w:rPr>
        <w:t>For this assignment you will need to identify and read four articles</w:t>
      </w:r>
      <w:r>
        <w:rPr>
          <w:szCs w:val="24"/>
        </w:rPr>
        <w:t xml:space="preserve"> on aspects of child growth and development</w:t>
      </w:r>
      <w:r w:rsidRPr="005565AF">
        <w:rPr>
          <w:szCs w:val="24"/>
        </w:rPr>
        <w:t xml:space="preserve">. </w:t>
      </w:r>
    </w:p>
    <w:p w14:paraId="2FA834D5" w14:textId="0EBA4948" w:rsidR="005565AF" w:rsidRDefault="005565AF" w:rsidP="005565AF">
      <w:pPr>
        <w:pStyle w:val="ListParagraph"/>
        <w:numPr>
          <w:ilvl w:val="0"/>
          <w:numId w:val="13"/>
        </w:numPr>
        <w:spacing w:after="0" w:line="240" w:lineRule="auto"/>
        <w:rPr>
          <w:szCs w:val="24"/>
        </w:rPr>
      </w:pPr>
      <w:r>
        <w:rPr>
          <w:szCs w:val="24"/>
        </w:rPr>
        <w:t xml:space="preserve">You have been provided with List A of early childhood journals (e.g., </w:t>
      </w:r>
      <w:r w:rsidRPr="005565AF">
        <w:rPr>
          <w:i/>
          <w:szCs w:val="24"/>
        </w:rPr>
        <w:t>Young Children</w:t>
      </w:r>
      <w:r>
        <w:rPr>
          <w:szCs w:val="24"/>
        </w:rPr>
        <w:t xml:space="preserve">) and List B of early childhood special education/early intervention journals (e.g., </w:t>
      </w:r>
      <w:r w:rsidRPr="005565AF">
        <w:rPr>
          <w:i/>
          <w:szCs w:val="24"/>
        </w:rPr>
        <w:t>Young Exceptional Children, Exceptional Parent</w:t>
      </w:r>
      <w:r>
        <w:rPr>
          <w:szCs w:val="24"/>
        </w:rPr>
        <w:t>). At least one of your articles must come from a journal in List B.</w:t>
      </w:r>
    </w:p>
    <w:p w14:paraId="1B9A09AE" w14:textId="77777777" w:rsidR="005565AF" w:rsidRPr="005565AF" w:rsidRDefault="005565AF" w:rsidP="005565AF">
      <w:pPr>
        <w:pStyle w:val="ListParagraph"/>
        <w:spacing w:after="0" w:line="240" w:lineRule="auto"/>
        <w:ind w:left="360"/>
        <w:rPr>
          <w:sz w:val="8"/>
          <w:szCs w:val="24"/>
        </w:rPr>
      </w:pPr>
    </w:p>
    <w:p w14:paraId="710A06DE" w14:textId="7F72065D" w:rsidR="005565AF" w:rsidRDefault="005565AF" w:rsidP="005565AF">
      <w:pPr>
        <w:pStyle w:val="ListParagraph"/>
        <w:numPr>
          <w:ilvl w:val="0"/>
          <w:numId w:val="13"/>
        </w:numPr>
        <w:spacing w:after="0" w:line="240" w:lineRule="auto"/>
        <w:rPr>
          <w:szCs w:val="24"/>
        </w:rPr>
      </w:pPr>
      <w:r>
        <w:rPr>
          <w:szCs w:val="24"/>
        </w:rPr>
        <w:t>The articles should address some aspect(s) of growth and development for children of different ages (e.g., infant, toddler, preschool, kindergarten, primary).</w:t>
      </w:r>
    </w:p>
    <w:p w14:paraId="546B19CA" w14:textId="77777777" w:rsidR="005565AF" w:rsidRPr="005565AF" w:rsidRDefault="005565AF" w:rsidP="005565AF">
      <w:pPr>
        <w:spacing w:after="0" w:line="240" w:lineRule="auto"/>
        <w:rPr>
          <w:sz w:val="8"/>
          <w:szCs w:val="24"/>
        </w:rPr>
      </w:pPr>
    </w:p>
    <w:p w14:paraId="25DA573B" w14:textId="7FE89507" w:rsidR="005565AF" w:rsidRDefault="005565AF" w:rsidP="005565AF">
      <w:pPr>
        <w:pStyle w:val="ListParagraph"/>
        <w:numPr>
          <w:ilvl w:val="0"/>
          <w:numId w:val="13"/>
        </w:numPr>
        <w:spacing w:after="0" w:line="240" w:lineRule="auto"/>
        <w:rPr>
          <w:szCs w:val="24"/>
        </w:rPr>
      </w:pPr>
      <w:r>
        <w:rPr>
          <w:szCs w:val="24"/>
        </w:rPr>
        <w:t>There are five priority topics for this assignment.</w:t>
      </w:r>
    </w:p>
    <w:p w14:paraId="3BA70562" w14:textId="7C013DC2" w:rsidR="005565AF" w:rsidRDefault="005565AF" w:rsidP="005565AF">
      <w:pPr>
        <w:pStyle w:val="ListParagraph"/>
        <w:numPr>
          <w:ilvl w:val="0"/>
          <w:numId w:val="14"/>
        </w:numPr>
        <w:spacing w:after="0" w:line="240" w:lineRule="auto"/>
        <w:rPr>
          <w:szCs w:val="24"/>
        </w:rPr>
      </w:pPr>
      <w:r>
        <w:rPr>
          <w:szCs w:val="24"/>
        </w:rPr>
        <w:t>Young children who have experienced trauma, maltreatment, or other adverse experiences</w:t>
      </w:r>
    </w:p>
    <w:p w14:paraId="56AB4259" w14:textId="693BAC4C" w:rsidR="005565AF" w:rsidRDefault="005565AF" w:rsidP="005565AF">
      <w:pPr>
        <w:pStyle w:val="ListParagraph"/>
        <w:numPr>
          <w:ilvl w:val="0"/>
          <w:numId w:val="14"/>
        </w:numPr>
        <w:spacing w:after="0" w:line="240" w:lineRule="auto"/>
        <w:rPr>
          <w:szCs w:val="24"/>
        </w:rPr>
      </w:pPr>
      <w:r>
        <w:rPr>
          <w:szCs w:val="24"/>
        </w:rPr>
        <w:t>Young children with disabilities</w:t>
      </w:r>
    </w:p>
    <w:p w14:paraId="314DC344" w14:textId="2989A16B" w:rsidR="005565AF" w:rsidRDefault="005565AF" w:rsidP="005565AF">
      <w:pPr>
        <w:pStyle w:val="ListParagraph"/>
        <w:numPr>
          <w:ilvl w:val="0"/>
          <w:numId w:val="14"/>
        </w:numPr>
        <w:spacing w:after="0" w:line="240" w:lineRule="auto"/>
        <w:rPr>
          <w:szCs w:val="24"/>
        </w:rPr>
      </w:pPr>
      <w:r>
        <w:rPr>
          <w:szCs w:val="24"/>
        </w:rPr>
        <w:t>Young children who are racially, ethnically, or culturally diverse</w:t>
      </w:r>
    </w:p>
    <w:p w14:paraId="20023CDF" w14:textId="69F1CF21" w:rsidR="005565AF" w:rsidRDefault="005565AF" w:rsidP="005565AF">
      <w:pPr>
        <w:pStyle w:val="ListParagraph"/>
        <w:numPr>
          <w:ilvl w:val="0"/>
          <w:numId w:val="14"/>
        </w:numPr>
        <w:spacing w:after="0" w:line="240" w:lineRule="auto"/>
        <w:rPr>
          <w:szCs w:val="24"/>
        </w:rPr>
      </w:pPr>
      <w:r>
        <w:rPr>
          <w:szCs w:val="24"/>
        </w:rPr>
        <w:t>Young children with challenging behavior</w:t>
      </w:r>
    </w:p>
    <w:p w14:paraId="7CA42650" w14:textId="5ED2EFC2" w:rsidR="005565AF" w:rsidRDefault="005565AF" w:rsidP="005565AF">
      <w:pPr>
        <w:pStyle w:val="ListParagraph"/>
        <w:numPr>
          <w:ilvl w:val="0"/>
          <w:numId w:val="14"/>
        </w:numPr>
        <w:spacing w:after="0" w:line="240" w:lineRule="auto"/>
        <w:rPr>
          <w:szCs w:val="24"/>
        </w:rPr>
      </w:pPr>
      <w:r>
        <w:rPr>
          <w:szCs w:val="24"/>
        </w:rPr>
        <w:t>Young children who are dual language learners (DLLs)</w:t>
      </w:r>
    </w:p>
    <w:p w14:paraId="148F8463" w14:textId="524CE0F8" w:rsidR="005565AF" w:rsidRDefault="005565AF" w:rsidP="00F656DA">
      <w:pPr>
        <w:spacing w:after="0" w:line="240" w:lineRule="auto"/>
        <w:rPr>
          <w:szCs w:val="24"/>
        </w:rPr>
      </w:pPr>
      <w:r w:rsidRPr="005565AF">
        <w:rPr>
          <w:szCs w:val="24"/>
        </w:rPr>
        <w:t>At least two of your articles must address one or more of the priority topics.</w:t>
      </w:r>
    </w:p>
    <w:p w14:paraId="6A5F595E" w14:textId="77777777" w:rsidR="005565AF" w:rsidRPr="005565AF" w:rsidRDefault="005565AF" w:rsidP="00F656DA">
      <w:pPr>
        <w:spacing w:after="0" w:line="240" w:lineRule="auto"/>
        <w:rPr>
          <w:sz w:val="8"/>
          <w:szCs w:val="24"/>
        </w:rPr>
      </w:pPr>
    </w:p>
    <w:p w14:paraId="0CE06E26" w14:textId="5197C73C" w:rsidR="005565AF" w:rsidRDefault="005565AF" w:rsidP="005565AF">
      <w:pPr>
        <w:pStyle w:val="ListParagraph"/>
        <w:numPr>
          <w:ilvl w:val="0"/>
          <w:numId w:val="15"/>
        </w:numPr>
        <w:spacing w:after="0" w:line="240" w:lineRule="auto"/>
        <w:rPr>
          <w:szCs w:val="24"/>
        </w:rPr>
      </w:pPr>
      <w:r w:rsidRPr="005565AF">
        <w:rPr>
          <w:szCs w:val="24"/>
        </w:rPr>
        <w:t xml:space="preserve">For </w:t>
      </w:r>
      <w:r>
        <w:rPr>
          <w:szCs w:val="24"/>
        </w:rPr>
        <w:t xml:space="preserve">each article, please </w:t>
      </w:r>
      <w:r w:rsidR="00774424">
        <w:rPr>
          <w:szCs w:val="24"/>
        </w:rPr>
        <w:t>write</w:t>
      </w:r>
      <w:r>
        <w:rPr>
          <w:szCs w:val="24"/>
        </w:rPr>
        <w:t xml:space="preserve"> the following.</w:t>
      </w:r>
    </w:p>
    <w:p w14:paraId="710BD2A6" w14:textId="7E5DB595" w:rsidR="005565AF" w:rsidRDefault="005565AF" w:rsidP="005565AF">
      <w:pPr>
        <w:pStyle w:val="ListParagraph"/>
        <w:numPr>
          <w:ilvl w:val="1"/>
          <w:numId w:val="15"/>
        </w:numPr>
        <w:spacing w:after="0" w:line="240" w:lineRule="auto"/>
        <w:rPr>
          <w:szCs w:val="24"/>
        </w:rPr>
      </w:pPr>
      <w:r>
        <w:rPr>
          <w:szCs w:val="24"/>
        </w:rPr>
        <w:t>Title, author, journal title, journal issue, pages (use APA style for this citation)</w:t>
      </w:r>
    </w:p>
    <w:p w14:paraId="6C0C22D1" w14:textId="66F44BBB" w:rsidR="005565AF" w:rsidRDefault="005565AF" w:rsidP="005565AF">
      <w:pPr>
        <w:pStyle w:val="ListParagraph"/>
        <w:numPr>
          <w:ilvl w:val="1"/>
          <w:numId w:val="15"/>
        </w:numPr>
        <w:spacing w:after="0" w:line="240" w:lineRule="auto"/>
        <w:rPr>
          <w:szCs w:val="24"/>
        </w:rPr>
      </w:pPr>
      <w:r>
        <w:rPr>
          <w:szCs w:val="24"/>
        </w:rPr>
        <w:t xml:space="preserve">Priority topic(s) addressed </w:t>
      </w:r>
    </w:p>
    <w:p w14:paraId="450A23F1" w14:textId="303AC105" w:rsidR="005565AF" w:rsidRDefault="00774424" w:rsidP="005565AF">
      <w:pPr>
        <w:pStyle w:val="ListParagraph"/>
        <w:numPr>
          <w:ilvl w:val="1"/>
          <w:numId w:val="15"/>
        </w:numPr>
        <w:spacing w:after="0" w:line="240" w:lineRule="auto"/>
        <w:rPr>
          <w:szCs w:val="24"/>
        </w:rPr>
      </w:pPr>
      <w:r>
        <w:rPr>
          <w:szCs w:val="24"/>
        </w:rPr>
        <w:t xml:space="preserve">Identify one or more evidence-based practices that were mentioned in the article. Describe the </w:t>
      </w:r>
      <w:r w:rsidRPr="00774424">
        <w:rPr>
          <w:szCs w:val="24"/>
        </w:rPr>
        <w:t>practice(s).</w:t>
      </w:r>
    </w:p>
    <w:p w14:paraId="590BB6BB" w14:textId="3A1F66C6" w:rsidR="00774424" w:rsidRDefault="00774424" w:rsidP="005565AF">
      <w:pPr>
        <w:pStyle w:val="ListParagraph"/>
        <w:numPr>
          <w:ilvl w:val="1"/>
          <w:numId w:val="15"/>
        </w:numPr>
        <w:spacing w:after="0" w:line="240" w:lineRule="auto"/>
        <w:rPr>
          <w:szCs w:val="24"/>
        </w:rPr>
      </w:pPr>
      <w:r>
        <w:rPr>
          <w:szCs w:val="24"/>
        </w:rPr>
        <w:t xml:space="preserve">Describe whether the practice was selected, implemented, evaluated, and adjusted in ways that are consistent with progress monitoring. If this did not occur, please comment on how you would have incorporated components of progress monitoring in using the practice(s). </w:t>
      </w:r>
    </w:p>
    <w:p w14:paraId="61B6987D" w14:textId="77777777" w:rsidR="00774424" w:rsidRPr="00774424" w:rsidRDefault="00774424" w:rsidP="00774424">
      <w:pPr>
        <w:pStyle w:val="ListParagraph"/>
        <w:spacing w:after="0" w:line="240" w:lineRule="auto"/>
        <w:ind w:left="1080"/>
        <w:rPr>
          <w:szCs w:val="24"/>
        </w:rPr>
      </w:pPr>
    </w:p>
    <w:sectPr w:rsidR="00774424" w:rsidRPr="00774424" w:rsidSect="000E602C">
      <w:headerReference w:type="even" r:id="rId15"/>
      <w:headerReference w:type="default" r:id="rId16"/>
      <w:footerReference w:type="even" r:id="rId17"/>
      <w:footerReference w:type="default" r:id="rId18"/>
      <w:headerReference w:type="first" r:id="rId19"/>
      <w:footerReference w:type="first" r:id="rId2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0B0D" w14:textId="77777777" w:rsidR="009B415A" w:rsidRDefault="009B415A" w:rsidP="000E602C">
      <w:pPr>
        <w:spacing w:after="0" w:line="240" w:lineRule="auto"/>
      </w:pPr>
      <w:r>
        <w:separator/>
      </w:r>
    </w:p>
  </w:endnote>
  <w:endnote w:type="continuationSeparator" w:id="0">
    <w:p w14:paraId="15E03BB1" w14:textId="77777777" w:rsidR="009B415A" w:rsidRDefault="009B415A" w:rsidP="000E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Heading">
    <w:altName w:val="Calibri"/>
    <w:panose1 w:val="020B0604020202020204"/>
    <w:charset w:val="00"/>
    <w:family w:val="auto"/>
    <w:pitch w:val="variable"/>
    <w:sig w:usb0="A00002EF" w:usb1="400020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D314" w14:textId="77777777" w:rsidR="00774424" w:rsidRDefault="00774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410955"/>
      <w:docPartObj>
        <w:docPartGallery w:val="Page Numbers (Bottom of Page)"/>
        <w:docPartUnique/>
      </w:docPartObj>
    </w:sdtPr>
    <w:sdtEndPr>
      <w:rPr>
        <w:noProof/>
      </w:rPr>
    </w:sdtEndPr>
    <w:sdtContent>
      <w:p w14:paraId="34799825" w14:textId="0894F173" w:rsidR="00314B59" w:rsidRDefault="00314B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78B46" w14:textId="77777777" w:rsidR="00314B59" w:rsidRDefault="00314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A1E0" w14:textId="77777777" w:rsidR="00774424" w:rsidRDefault="00774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B7AC3" w14:textId="77777777" w:rsidR="009B415A" w:rsidRDefault="009B415A" w:rsidP="000E602C">
      <w:pPr>
        <w:spacing w:after="0" w:line="240" w:lineRule="auto"/>
      </w:pPr>
      <w:r>
        <w:separator/>
      </w:r>
    </w:p>
  </w:footnote>
  <w:footnote w:type="continuationSeparator" w:id="0">
    <w:p w14:paraId="4488077D" w14:textId="77777777" w:rsidR="009B415A" w:rsidRDefault="009B415A" w:rsidP="000E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BA6BB" w14:textId="5B916502" w:rsidR="00774424" w:rsidRDefault="009B415A">
    <w:pPr>
      <w:pStyle w:val="Header"/>
    </w:pPr>
    <w:r>
      <w:rPr>
        <w:noProof/>
      </w:rPr>
      <w:pict w14:anchorId="6DAE8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426485" o:spid="_x0000_s2051" type="#_x0000_t136" alt="" style="position:absolute;margin-left:0;margin-top:0;width:450.45pt;height:270.2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0999" w14:textId="3F5F9A45" w:rsidR="00774424" w:rsidRDefault="009B415A">
    <w:pPr>
      <w:pStyle w:val="Header"/>
    </w:pPr>
    <w:r>
      <w:rPr>
        <w:noProof/>
      </w:rPr>
      <w:pict w14:anchorId="41B45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426486" o:spid="_x0000_s2050" type="#_x0000_t136" alt="" style="position:absolute;margin-left:0;margin-top:0;width:450.45pt;height:270.2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A91F" w14:textId="7F5A31B8" w:rsidR="00774424" w:rsidRDefault="009B415A">
    <w:pPr>
      <w:pStyle w:val="Header"/>
    </w:pPr>
    <w:r>
      <w:rPr>
        <w:noProof/>
      </w:rPr>
      <w:pict w14:anchorId="6C366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426484" o:spid="_x0000_s2049" type="#_x0000_t136" alt="" style="position:absolute;margin-left:0;margin-top:0;width:450.45pt;height:270.2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B9F"/>
    <w:multiLevelType w:val="hybridMultilevel"/>
    <w:tmpl w:val="044E6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3100"/>
    <w:multiLevelType w:val="hybridMultilevel"/>
    <w:tmpl w:val="71FC4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720CDA"/>
    <w:multiLevelType w:val="multilevel"/>
    <w:tmpl w:val="90D84D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1A03799"/>
    <w:multiLevelType w:val="hybridMultilevel"/>
    <w:tmpl w:val="5532B7C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AEA09AB"/>
    <w:multiLevelType w:val="hybridMultilevel"/>
    <w:tmpl w:val="2DFA5C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C4F7E"/>
    <w:multiLevelType w:val="multilevel"/>
    <w:tmpl w:val="B2F4DF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8A3495A"/>
    <w:multiLevelType w:val="hybridMultilevel"/>
    <w:tmpl w:val="8E2C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E2230"/>
    <w:multiLevelType w:val="hybridMultilevel"/>
    <w:tmpl w:val="6812FBB4"/>
    <w:lvl w:ilvl="0" w:tplc="8C5C27E6">
      <w:start w:val="1"/>
      <w:numFmt w:val="upperRoman"/>
      <w:lvlText w:val="%1."/>
      <w:lvlJc w:val="left"/>
      <w:pPr>
        <w:tabs>
          <w:tab w:val="num" w:pos="720"/>
        </w:tabs>
        <w:ind w:left="720" w:hanging="720"/>
      </w:pPr>
      <w:rPr>
        <w:rFonts w:cs="Times New Roman" w:hint="default"/>
      </w:rPr>
    </w:lvl>
    <w:lvl w:ilvl="1" w:tplc="C7743D00">
      <w:start w:val="1"/>
      <w:numFmt w:val="upp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502149E6"/>
    <w:multiLevelType w:val="hybridMultilevel"/>
    <w:tmpl w:val="A6467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EE7832"/>
    <w:multiLevelType w:val="hybridMultilevel"/>
    <w:tmpl w:val="1FAE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E0170"/>
    <w:multiLevelType w:val="hybridMultilevel"/>
    <w:tmpl w:val="A69C1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815F6E"/>
    <w:multiLevelType w:val="hybridMultilevel"/>
    <w:tmpl w:val="A5D09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B83BBB"/>
    <w:multiLevelType w:val="hybridMultilevel"/>
    <w:tmpl w:val="7000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D002C6"/>
    <w:multiLevelType w:val="multilevel"/>
    <w:tmpl w:val="1372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C62F0"/>
    <w:multiLevelType w:val="multilevel"/>
    <w:tmpl w:val="A012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4"/>
  </w:num>
  <w:num w:numId="5">
    <w:abstractNumId w:val="12"/>
  </w:num>
  <w:num w:numId="6">
    <w:abstractNumId w:val="3"/>
  </w:num>
  <w:num w:numId="7">
    <w:abstractNumId w:val="7"/>
  </w:num>
  <w:num w:numId="8">
    <w:abstractNumId w:val="2"/>
  </w:num>
  <w:num w:numId="9">
    <w:abstractNumId w:val="5"/>
  </w:num>
  <w:num w:numId="10">
    <w:abstractNumId w:val="13"/>
  </w:num>
  <w:num w:numId="11">
    <w:abstractNumId w:val="14"/>
  </w:num>
  <w:num w:numId="12">
    <w:abstractNumId w:val="6"/>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63"/>
    <w:rsid w:val="00001127"/>
    <w:rsid w:val="000C6FA3"/>
    <w:rsid w:val="000D0751"/>
    <w:rsid w:val="000E602C"/>
    <w:rsid w:val="0010534E"/>
    <w:rsid w:val="001A5AA3"/>
    <w:rsid w:val="00214AF2"/>
    <w:rsid w:val="00241F2E"/>
    <w:rsid w:val="002422D6"/>
    <w:rsid w:val="0025044C"/>
    <w:rsid w:val="00280455"/>
    <w:rsid w:val="00314B59"/>
    <w:rsid w:val="0032672E"/>
    <w:rsid w:val="00360D00"/>
    <w:rsid w:val="00393358"/>
    <w:rsid w:val="003946EE"/>
    <w:rsid w:val="00441C53"/>
    <w:rsid w:val="00447DEB"/>
    <w:rsid w:val="00467A5F"/>
    <w:rsid w:val="004C66A6"/>
    <w:rsid w:val="00510B48"/>
    <w:rsid w:val="0053346F"/>
    <w:rsid w:val="005565AF"/>
    <w:rsid w:val="00563AE3"/>
    <w:rsid w:val="005804A0"/>
    <w:rsid w:val="006D6FAC"/>
    <w:rsid w:val="006F3CAC"/>
    <w:rsid w:val="0070395D"/>
    <w:rsid w:val="00731999"/>
    <w:rsid w:val="0073282D"/>
    <w:rsid w:val="00771EAB"/>
    <w:rsid w:val="00774424"/>
    <w:rsid w:val="007765E7"/>
    <w:rsid w:val="007841FB"/>
    <w:rsid w:val="00827BEE"/>
    <w:rsid w:val="008360A2"/>
    <w:rsid w:val="008C1E69"/>
    <w:rsid w:val="008C2852"/>
    <w:rsid w:val="008C3C94"/>
    <w:rsid w:val="00927F4C"/>
    <w:rsid w:val="00965287"/>
    <w:rsid w:val="0098534F"/>
    <w:rsid w:val="009A6F63"/>
    <w:rsid w:val="009B415A"/>
    <w:rsid w:val="009C4F55"/>
    <w:rsid w:val="009C7E08"/>
    <w:rsid w:val="00A801E4"/>
    <w:rsid w:val="00A91302"/>
    <w:rsid w:val="00AE0341"/>
    <w:rsid w:val="00B22FC2"/>
    <w:rsid w:val="00B342B8"/>
    <w:rsid w:val="00B648F7"/>
    <w:rsid w:val="00BD5998"/>
    <w:rsid w:val="00C00FC0"/>
    <w:rsid w:val="00C20491"/>
    <w:rsid w:val="00C2422D"/>
    <w:rsid w:val="00C52C29"/>
    <w:rsid w:val="00C55BCD"/>
    <w:rsid w:val="00CA58ED"/>
    <w:rsid w:val="00CC1F7D"/>
    <w:rsid w:val="00CC4542"/>
    <w:rsid w:val="00D1358D"/>
    <w:rsid w:val="00D5580F"/>
    <w:rsid w:val="00DD4510"/>
    <w:rsid w:val="00E2219C"/>
    <w:rsid w:val="00E251B6"/>
    <w:rsid w:val="00E500D3"/>
    <w:rsid w:val="00E66F20"/>
    <w:rsid w:val="00EC2196"/>
    <w:rsid w:val="00ED1D18"/>
    <w:rsid w:val="00F34C19"/>
    <w:rsid w:val="00F43ACE"/>
    <w:rsid w:val="00F6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E762D5"/>
  <w15:chartTrackingRefBased/>
  <w15:docId w15:val="{3A039FAC-AD98-4C61-B7E3-89F6D60F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F63"/>
    <w:pPr>
      <w:ind w:left="720"/>
      <w:contextualSpacing/>
    </w:pPr>
  </w:style>
  <w:style w:type="paragraph" w:styleId="BalloonText">
    <w:name w:val="Balloon Text"/>
    <w:basedOn w:val="Normal"/>
    <w:link w:val="BalloonTextChar"/>
    <w:uiPriority w:val="99"/>
    <w:semiHidden/>
    <w:unhideWhenUsed/>
    <w:rsid w:val="00001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127"/>
    <w:rPr>
      <w:rFonts w:ascii="Segoe UI" w:hAnsi="Segoe UI" w:cs="Segoe UI"/>
      <w:sz w:val="18"/>
      <w:szCs w:val="18"/>
    </w:rPr>
  </w:style>
  <w:style w:type="character" w:styleId="CommentReference">
    <w:name w:val="annotation reference"/>
    <w:basedOn w:val="DefaultParagraphFont"/>
    <w:uiPriority w:val="99"/>
    <w:semiHidden/>
    <w:unhideWhenUsed/>
    <w:rsid w:val="00D5580F"/>
    <w:rPr>
      <w:sz w:val="16"/>
      <w:szCs w:val="16"/>
    </w:rPr>
  </w:style>
  <w:style w:type="paragraph" w:styleId="CommentText">
    <w:name w:val="annotation text"/>
    <w:basedOn w:val="Normal"/>
    <w:link w:val="CommentTextChar"/>
    <w:uiPriority w:val="99"/>
    <w:semiHidden/>
    <w:unhideWhenUsed/>
    <w:rsid w:val="00D5580F"/>
    <w:pPr>
      <w:spacing w:line="240" w:lineRule="auto"/>
    </w:pPr>
    <w:rPr>
      <w:sz w:val="20"/>
      <w:szCs w:val="20"/>
    </w:rPr>
  </w:style>
  <w:style w:type="character" w:customStyle="1" w:styleId="CommentTextChar">
    <w:name w:val="Comment Text Char"/>
    <w:basedOn w:val="DefaultParagraphFont"/>
    <w:link w:val="CommentText"/>
    <w:uiPriority w:val="99"/>
    <w:semiHidden/>
    <w:rsid w:val="00D5580F"/>
    <w:rPr>
      <w:sz w:val="20"/>
      <w:szCs w:val="20"/>
    </w:rPr>
  </w:style>
  <w:style w:type="paragraph" w:styleId="CommentSubject">
    <w:name w:val="annotation subject"/>
    <w:basedOn w:val="CommentText"/>
    <w:next w:val="CommentText"/>
    <w:link w:val="CommentSubjectChar"/>
    <w:uiPriority w:val="99"/>
    <w:semiHidden/>
    <w:unhideWhenUsed/>
    <w:rsid w:val="00D5580F"/>
    <w:rPr>
      <w:b/>
      <w:bCs/>
    </w:rPr>
  </w:style>
  <w:style w:type="character" w:customStyle="1" w:styleId="CommentSubjectChar">
    <w:name w:val="Comment Subject Char"/>
    <w:basedOn w:val="CommentTextChar"/>
    <w:link w:val="CommentSubject"/>
    <w:uiPriority w:val="99"/>
    <w:semiHidden/>
    <w:rsid w:val="00D5580F"/>
    <w:rPr>
      <w:b/>
      <w:bCs/>
      <w:sz w:val="20"/>
      <w:szCs w:val="20"/>
    </w:rPr>
  </w:style>
  <w:style w:type="paragraph" w:styleId="FootnoteText">
    <w:name w:val="footnote text"/>
    <w:basedOn w:val="Normal"/>
    <w:link w:val="FootnoteTextChar"/>
    <w:uiPriority w:val="99"/>
    <w:semiHidden/>
    <w:unhideWhenUsed/>
    <w:rsid w:val="000E6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02C"/>
    <w:rPr>
      <w:sz w:val="20"/>
      <w:szCs w:val="20"/>
    </w:rPr>
  </w:style>
  <w:style w:type="character" w:styleId="FootnoteReference">
    <w:name w:val="footnote reference"/>
    <w:basedOn w:val="DefaultParagraphFont"/>
    <w:uiPriority w:val="99"/>
    <w:semiHidden/>
    <w:unhideWhenUsed/>
    <w:rsid w:val="000E602C"/>
    <w:rPr>
      <w:vertAlign w:val="superscript"/>
    </w:rPr>
  </w:style>
  <w:style w:type="character" w:customStyle="1" w:styleId="A8">
    <w:name w:val="A8"/>
    <w:uiPriority w:val="99"/>
    <w:rsid w:val="00BD5998"/>
    <w:rPr>
      <w:b/>
      <w:bCs/>
      <w:color w:val="221E1F"/>
      <w:sz w:val="18"/>
      <w:szCs w:val="18"/>
    </w:rPr>
  </w:style>
  <w:style w:type="character" w:styleId="Hyperlink">
    <w:name w:val="Hyperlink"/>
    <w:basedOn w:val="DefaultParagraphFont"/>
    <w:uiPriority w:val="99"/>
    <w:unhideWhenUsed/>
    <w:rsid w:val="00BD5998"/>
    <w:rPr>
      <w:color w:val="0563C1" w:themeColor="hyperlink"/>
      <w:u w:val="single"/>
    </w:rPr>
  </w:style>
  <w:style w:type="character" w:styleId="UnresolvedMention">
    <w:name w:val="Unresolved Mention"/>
    <w:basedOn w:val="DefaultParagraphFont"/>
    <w:uiPriority w:val="99"/>
    <w:semiHidden/>
    <w:unhideWhenUsed/>
    <w:rsid w:val="00393358"/>
    <w:rPr>
      <w:color w:val="605E5C"/>
      <w:shd w:val="clear" w:color="auto" w:fill="E1DFDD"/>
    </w:rPr>
  </w:style>
  <w:style w:type="paragraph" w:customStyle="1" w:styleId="Pa6">
    <w:name w:val="Pa6"/>
    <w:basedOn w:val="Normal"/>
    <w:next w:val="Normal"/>
    <w:uiPriority w:val="99"/>
    <w:rsid w:val="00B648F7"/>
    <w:pPr>
      <w:autoSpaceDE w:val="0"/>
      <w:autoSpaceDN w:val="0"/>
      <w:adjustRightInd w:val="0"/>
      <w:spacing w:after="0" w:line="241" w:lineRule="atLeast"/>
    </w:pPr>
    <w:rPr>
      <w:rFonts w:ascii="Arial" w:hAnsi="Arial" w:cs="Arial"/>
      <w:sz w:val="24"/>
      <w:szCs w:val="24"/>
    </w:rPr>
  </w:style>
  <w:style w:type="character" w:styleId="Strong">
    <w:name w:val="Strong"/>
    <w:basedOn w:val="DefaultParagraphFont"/>
    <w:uiPriority w:val="22"/>
    <w:qFormat/>
    <w:rsid w:val="00E2219C"/>
    <w:rPr>
      <w:b/>
      <w:bCs/>
    </w:rPr>
  </w:style>
  <w:style w:type="paragraph" w:styleId="Header">
    <w:name w:val="header"/>
    <w:basedOn w:val="Normal"/>
    <w:link w:val="HeaderChar"/>
    <w:uiPriority w:val="99"/>
    <w:unhideWhenUsed/>
    <w:rsid w:val="0031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59"/>
  </w:style>
  <w:style w:type="paragraph" w:styleId="Footer">
    <w:name w:val="footer"/>
    <w:basedOn w:val="Normal"/>
    <w:link w:val="FooterChar"/>
    <w:uiPriority w:val="99"/>
    <w:unhideWhenUsed/>
    <w:rsid w:val="0031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B59"/>
  </w:style>
  <w:style w:type="paragraph" w:customStyle="1" w:styleId="DefaultText">
    <w:name w:val="Default Text"/>
    <w:basedOn w:val="Normal"/>
    <w:rsid w:val="007765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25044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C6FA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331362">
      <w:bodyDiv w:val="1"/>
      <w:marLeft w:val="0"/>
      <w:marRight w:val="0"/>
      <w:marTop w:val="0"/>
      <w:marBottom w:val="0"/>
      <w:divBdr>
        <w:top w:val="none" w:sz="0" w:space="0" w:color="auto"/>
        <w:left w:val="none" w:sz="0" w:space="0" w:color="auto"/>
        <w:bottom w:val="none" w:sz="0" w:space="0" w:color="auto"/>
        <w:right w:val="none" w:sz="0" w:space="0" w:color="auto"/>
      </w:divBdr>
      <w:divsChild>
        <w:div w:id="273949604">
          <w:marLeft w:val="0"/>
          <w:marRight w:val="0"/>
          <w:marTop w:val="0"/>
          <w:marBottom w:val="0"/>
          <w:divBdr>
            <w:top w:val="none" w:sz="0" w:space="0" w:color="auto"/>
            <w:left w:val="none" w:sz="0" w:space="0" w:color="auto"/>
            <w:bottom w:val="none" w:sz="0" w:space="0" w:color="auto"/>
            <w:right w:val="none" w:sz="0" w:space="0" w:color="auto"/>
          </w:divBdr>
        </w:div>
        <w:div w:id="1437796239">
          <w:marLeft w:val="0"/>
          <w:marRight w:val="0"/>
          <w:marTop w:val="0"/>
          <w:marBottom w:val="0"/>
          <w:divBdr>
            <w:top w:val="none" w:sz="0" w:space="0" w:color="auto"/>
            <w:left w:val="none" w:sz="0" w:space="0" w:color="auto"/>
            <w:bottom w:val="none" w:sz="0" w:space="0" w:color="auto"/>
            <w:right w:val="none" w:sz="0" w:space="0" w:color="auto"/>
          </w:divBdr>
        </w:div>
        <w:div w:id="2036151640">
          <w:marLeft w:val="0"/>
          <w:marRight w:val="0"/>
          <w:marTop w:val="0"/>
          <w:marBottom w:val="0"/>
          <w:divBdr>
            <w:top w:val="none" w:sz="0" w:space="0" w:color="auto"/>
            <w:left w:val="none" w:sz="0" w:space="0" w:color="auto"/>
            <w:bottom w:val="none" w:sz="0" w:space="0" w:color="auto"/>
            <w:right w:val="none" w:sz="0" w:space="0" w:color="auto"/>
          </w:divBdr>
        </w:div>
        <w:div w:id="293407358">
          <w:marLeft w:val="0"/>
          <w:marRight w:val="0"/>
          <w:marTop w:val="0"/>
          <w:marBottom w:val="0"/>
          <w:divBdr>
            <w:top w:val="none" w:sz="0" w:space="0" w:color="auto"/>
            <w:left w:val="none" w:sz="0" w:space="0" w:color="auto"/>
            <w:bottom w:val="none" w:sz="0" w:space="0" w:color="auto"/>
            <w:right w:val="none" w:sz="0" w:space="0" w:color="auto"/>
          </w:divBdr>
        </w:div>
        <w:div w:id="454757734">
          <w:marLeft w:val="0"/>
          <w:marRight w:val="0"/>
          <w:marTop w:val="0"/>
          <w:marBottom w:val="0"/>
          <w:divBdr>
            <w:top w:val="none" w:sz="0" w:space="0" w:color="auto"/>
            <w:left w:val="none" w:sz="0" w:space="0" w:color="auto"/>
            <w:bottom w:val="none" w:sz="0" w:space="0" w:color="auto"/>
            <w:right w:val="none" w:sz="0" w:space="0" w:color="auto"/>
          </w:divBdr>
        </w:div>
        <w:div w:id="135294002">
          <w:marLeft w:val="0"/>
          <w:marRight w:val="0"/>
          <w:marTop w:val="0"/>
          <w:marBottom w:val="0"/>
          <w:divBdr>
            <w:top w:val="none" w:sz="0" w:space="0" w:color="auto"/>
            <w:left w:val="none" w:sz="0" w:space="0" w:color="auto"/>
            <w:bottom w:val="none" w:sz="0" w:space="0" w:color="auto"/>
            <w:right w:val="none" w:sz="0" w:space="0" w:color="auto"/>
          </w:divBdr>
        </w:div>
        <w:div w:id="1365128866">
          <w:marLeft w:val="0"/>
          <w:marRight w:val="0"/>
          <w:marTop w:val="0"/>
          <w:marBottom w:val="0"/>
          <w:divBdr>
            <w:top w:val="none" w:sz="0" w:space="0" w:color="auto"/>
            <w:left w:val="none" w:sz="0" w:space="0" w:color="auto"/>
            <w:bottom w:val="none" w:sz="0" w:space="0" w:color="auto"/>
            <w:right w:val="none" w:sz="0" w:space="0" w:color="auto"/>
          </w:divBdr>
        </w:div>
        <w:div w:id="2061632571">
          <w:marLeft w:val="0"/>
          <w:marRight w:val="0"/>
          <w:marTop w:val="0"/>
          <w:marBottom w:val="0"/>
          <w:divBdr>
            <w:top w:val="none" w:sz="0" w:space="0" w:color="auto"/>
            <w:left w:val="none" w:sz="0" w:space="0" w:color="auto"/>
            <w:bottom w:val="none" w:sz="0" w:space="0" w:color="auto"/>
            <w:right w:val="none" w:sz="0" w:space="0" w:color="auto"/>
          </w:divBdr>
        </w:div>
        <w:div w:id="1284266411">
          <w:marLeft w:val="0"/>
          <w:marRight w:val="0"/>
          <w:marTop w:val="0"/>
          <w:marBottom w:val="0"/>
          <w:divBdr>
            <w:top w:val="none" w:sz="0" w:space="0" w:color="auto"/>
            <w:left w:val="none" w:sz="0" w:space="0" w:color="auto"/>
            <w:bottom w:val="none" w:sz="0" w:space="0" w:color="auto"/>
            <w:right w:val="none" w:sz="0" w:space="0" w:color="auto"/>
          </w:divBdr>
        </w:div>
        <w:div w:id="549994396">
          <w:marLeft w:val="0"/>
          <w:marRight w:val="0"/>
          <w:marTop w:val="0"/>
          <w:marBottom w:val="0"/>
          <w:divBdr>
            <w:top w:val="none" w:sz="0" w:space="0" w:color="auto"/>
            <w:left w:val="none" w:sz="0" w:space="0" w:color="auto"/>
            <w:bottom w:val="none" w:sz="0" w:space="0" w:color="auto"/>
            <w:right w:val="none" w:sz="0" w:space="0" w:color="auto"/>
          </w:divBdr>
        </w:div>
        <w:div w:id="1521774371">
          <w:marLeft w:val="0"/>
          <w:marRight w:val="0"/>
          <w:marTop w:val="0"/>
          <w:marBottom w:val="0"/>
          <w:divBdr>
            <w:top w:val="none" w:sz="0" w:space="0" w:color="auto"/>
            <w:left w:val="none" w:sz="0" w:space="0" w:color="auto"/>
            <w:bottom w:val="none" w:sz="0" w:space="0" w:color="auto"/>
            <w:right w:val="none" w:sz="0" w:space="0" w:color="auto"/>
          </w:divBdr>
        </w:div>
        <w:div w:id="964116978">
          <w:marLeft w:val="0"/>
          <w:marRight w:val="0"/>
          <w:marTop w:val="0"/>
          <w:marBottom w:val="0"/>
          <w:divBdr>
            <w:top w:val="none" w:sz="0" w:space="0" w:color="auto"/>
            <w:left w:val="none" w:sz="0" w:space="0" w:color="auto"/>
            <w:bottom w:val="none" w:sz="0" w:space="0" w:color="auto"/>
            <w:right w:val="none" w:sz="0" w:space="0" w:color="auto"/>
          </w:divBdr>
        </w:div>
        <w:div w:id="165750398">
          <w:marLeft w:val="0"/>
          <w:marRight w:val="0"/>
          <w:marTop w:val="0"/>
          <w:marBottom w:val="0"/>
          <w:divBdr>
            <w:top w:val="none" w:sz="0" w:space="0" w:color="auto"/>
            <w:left w:val="none" w:sz="0" w:space="0" w:color="auto"/>
            <w:bottom w:val="none" w:sz="0" w:space="0" w:color="auto"/>
            <w:right w:val="none" w:sz="0" w:space="0" w:color="auto"/>
          </w:divBdr>
        </w:div>
        <w:div w:id="824855329">
          <w:marLeft w:val="0"/>
          <w:marRight w:val="0"/>
          <w:marTop w:val="0"/>
          <w:marBottom w:val="0"/>
          <w:divBdr>
            <w:top w:val="none" w:sz="0" w:space="0" w:color="auto"/>
            <w:left w:val="none" w:sz="0" w:space="0" w:color="auto"/>
            <w:bottom w:val="none" w:sz="0" w:space="0" w:color="auto"/>
            <w:right w:val="none" w:sz="0" w:space="0" w:color="auto"/>
          </w:divBdr>
        </w:div>
        <w:div w:id="1101534084">
          <w:marLeft w:val="0"/>
          <w:marRight w:val="0"/>
          <w:marTop w:val="0"/>
          <w:marBottom w:val="0"/>
          <w:divBdr>
            <w:top w:val="none" w:sz="0" w:space="0" w:color="auto"/>
            <w:left w:val="none" w:sz="0" w:space="0" w:color="auto"/>
            <w:bottom w:val="none" w:sz="0" w:space="0" w:color="auto"/>
            <w:right w:val="none" w:sz="0" w:space="0" w:color="auto"/>
          </w:divBdr>
        </w:div>
        <w:div w:id="1302232236">
          <w:marLeft w:val="0"/>
          <w:marRight w:val="0"/>
          <w:marTop w:val="0"/>
          <w:marBottom w:val="0"/>
          <w:divBdr>
            <w:top w:val="none" w:sz="0" w:space="0" w:color="auto"/>
            <w:left w:val="none" w:sz="0" w:space="0" w:color="auto"/>
            <w:bottom w:val="none" w:sz="0" w:space="0" w:color="auto"/>
            <w:right w:val="none" w:sz="0" w:space="0" w:color="auto"/>
          </w:divBdr>
        </w:div>
        <w:div w:id="1855459793">
          <w:marLeft w:val="0"/>
          <w:marRight w:val="0"/>
          <w:marTop w:val="0"/>
          <w:marBottom w:val="0"/>
          <w:divBdr>
            <w:top w:val="none" w:sz="0" w:space="0" w:color="auto"/>
            <w:left w:val="none" w:sz="0" w:space="0" w:color="auto"/>
            <w:bottom w:val="none" w:sz="0" w:space="0" w:color="auto"/>
            <w:right w:val="none" w:sz="0" w:space="0" w:color="auto"/>
          </w:divBdr>
        </w:div>
        <w:div w:id="213197855">
          <w:marLeft w:val="0"/>
          <w:marRight w:val="0"/>
          <w:marTop w:val="0"/>
          <w:marBottom w:val="0"/>
          <w:divBdr>
            <w:top w:val="none" w:sz="0" w:space="0" w:color="auto"/>
            <w:left w:val="none" w:sz="0" w:space="0" w:color="auto"/>
            <w:bottom w:val="none" w:sz="0" w:space="0" w:color="auto"/>
            <w:right w:val="none" w:sz="0" w:space="0" w:color="auto"/>
          </w:divBdr>
        </w:div>
        <w:div w:id="1555964967">
          <w:marLeft w:val="0"/>
          <w:marRight w:val="0"/>
          <w:marTop w:val="0"/>
          <w:marBottom w:val="0"/>
          <w:divBdr>
            <w:top w:val="none" w:sz="0" w:space="0" w:color="auto"/>
            <w:left w:val="none" w:sz="0" w:space="0" w:color="auto"/>
            <w:bottom w:val="none" w:sz="0" w:space="0" w:color="auto"/>
            <w:right w:val="none" w:sz="0" w:space="0" w:color="auto"/>
          </w:divBdr>
        </w:div>
        <w:div w:id="14798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pdci.fpg.unc.edu/sites/npdci.fpg.unc.edu/files/resources/NPDCI_ProfessionalDevelopmentInEC_03-04-08_0.pdf" TargetMode="External"/><Relationship Id="rId13" Type="http://schemas.openxmlformats.org/officeDocument/2006/relationships/hyperlink" Target="https://www.pbis.org/school/swpbis-for-beginners/pbis-faq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ed.gov/about/inits/ed/earlylearning/files/dll-policy-statement-2016.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visionearlychildhood.egnyte.com/dl/tgv6GUXhV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mmunity.fpg.unc.edu/connect-modules/learners/module-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2.ku.edu/~crtiec/Presentations/OSEP%202008%20Progress%20monitoring%20carta%207-22%20without%20pics.pdf" TargetMode="External"/><Relationship Id="rId14" Type="http://schemas.openxmlformats.org/officeDocument/2006/relationships/hyperlink" Target="http://community.fpg.unc.edu/connect-modules/learners/module-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4D25-94C6-2549-A377-DC74C1C7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Tracey A.</dc:creator>
  <cp:keywords/>
  <dc:description/>
  <cp:lastModifiedBy>Miguel, Toni</cp:lastModifiedBy>
  <cp:revision>2</cp:revision>
  <cp:lastPrinted>2019-03-09T15:57:00Z</cp:lastPrinted>
  <dcterms:created xsi:type="dcterms:W3CDTF">2020-03-09T14:32:00Z</dcterms:created>
  <dcterms:modified xsi:type="dcterms:W3CDTF">2020-03-09T14:32:00Z</dcterms:modified>
</cp:coreProperties>
</file>