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29" w:rsidRDefault="00CF11A7" w:rsidP="00B510C3">
      <w:pPr>
        <w:spacing w:after="0" w:line="240" w:lineRule="auto"/>
      </w:pPr>
      <w:r>
        <w:t xml:space="preserve">The </w:t>
      </w:r>
      <w:r w:rsidRPr="00CF11A7">
        <w:rPr>
          <w:b/>
        </w:rPr>
        <w:t>2014 DEC Recommended Practices</w:t>
      </w:r>
      <w:r>
        <w:t xml:space="preserve"> states that “sensitive resp</w:t>
      </w:r>
      <w:r>
        <w:t>onsive interactional practices are the foundation for promoting the development of a child’s language and cognitive and emotional competence</w:t>
      </w:r>
      <w:r>
        <w:t>” (p.12)</w:t>
      </w:r>
      <w:r w:rsidR="008366F4">
        <w:t xml:space="preserve">. </w:t>
      </w:r>
    </w:p>
    <w:p w:rsidR="00F06829" w:rsidRDefault="00F06829" w:rsidP="00B510C3">
      <w:pPr>
        <w:spacing w:after="0" w:line="240" w:lineRule="auto"/>
      </w:pPr>
    </w:p>
    <w:p w:rsidR="00B510C3" w:rsidRDefault="0009492D" w:rsidP="00B510C3">
      <w:pPr>
        <w:spacing w:after="0" w:line="240" w:lineRule="auto"/>
      </w:pPr>
      <w:r>
        <w:rPr>
          <w:b/>
        </w:rPr>
        <w:t xml:space="preserve">Using CONNECT Module 6: Dialogic Reading. </w:t>
      </w:r>
      <w:r w:rsidR="00B510C3">
        <w:t>An example of a s</w:t>
      </w:r>
      <w:r w:rsidR="00B510C3">
        <w:t>ystematic instructional strategy that</w:t>
      </w:r>
      <w:r w:rsidR="00B510C3">
        <w:t xml:space="preserve"> has strong research evidence to</w:t>
      </w:r>
      <w:r w:rsidR="00B510C3">
        <w:t xml:space="preserve"> promote child engagement and learning </w:t>
      </w:r>
      <w:r w:rsidR="00B510C3">
        <w:t>through interactional practices is d</w:t>
      </w:r>
      <w:r w:rsidR="00CF11A7">
        <w:t>ialogic reading</w:t>
      </w:r>
      <w:r w:rsidR="00B510C3">
        <w:t>. Dialogic reading</w:t>
      </w:r>
      <w:r w:rsidR="00CF11A7">
        <w:t xml:space="preserve"> is a specific type of </w:t>
      </w:r>
      <w:hyperlink r:id="rId9" w:history="1">
        <w:r w:rsidR="00CF11A7" w:rsidRPr="00CF11A7">
          <w:rPr>
            <w:i/>
            <w:iCs/>
          </w:rPr>
          <w:t>interactive reading</w:t>
        </w:r>
      </w:hyperlink>
      <w:r w:rsidR="00CF11A7">
        <w:t xml:space="preserve"> that relies on a set of strategies called PEER (</w:t>
      </w:r>
      <w:r w:rsidR="00CF11A7" w:rsidRPr="00CF11A7">
        <w:rPr>
          <w:b/>
          <w:bCs/>
        </w:rPr>
        <w:t>P</w:t>
      </w:r>
      <w:r w:rsidR="00CF11A7">
        <w:t xml:space="preserve">rompt- </w:t>
      </w:r>
      <w:r w:rsidR="00CF11A7" w:rsidRPr="00CF11A7">
        <w:rPr>
          <w:b/>
          <w:bCs/>
        </w:rPr>
        <w:t>E</w:t>
      </w:r>
      <w:r w:rsidR="00CF11A7">
        <w:t>valuate-</w:t>
      </w:r>
      <w:r w:rsidR="00CF11A7" w:rsidRPr="00CF11A7">
        <w:rPr>
          <w:b/>
          <w:bCs/>
        </w:rPr>
        <w:t>E</w:t>
      </w:r>
      <w:r w:rsidR="00CF11A7">
        <w:t>xpand-</w:t>
      </w:r>
      <w:r w:rsidR="00CF11A7" w:rsidRPr="00CF11A7">
        <w:rPr>
          <w:b/>
          <w:bCs/>
        </w:rPr>
        <w:t>R</w:t>
      </w:r>
      <w:r w:rsidR="00CF11A7">
        <w:t>epeat) designed to create a conversation with children and help them take an active role in storytelling</w:t>
      </w:r>
      <w:r w:rsidR="00B510C3">
        <w:t xml:space="preserve"> (CONNECT, 2012)</w:t>
      </w:r>
      <w:r w:rsidR="00CF11A7">
        <w:t>.</w:t>
      </w:r>
      <w:r w:rsidR="00B510C3">
        <w:t xml:space="preserve"> One way to help students to see, learn and practice dialogic reading is by using </w:t>
      </w:r>
      <w:hyperlink r:id="rId10" w:history="1">
        <w:r w:rsidR="00B510C3" w:rsidRPr="009867A6">
          <w:rPr>
            <w:rStyle w:val="Hyperlink"/>
          </w:rPr>
          <w:t>CONNECT Module 6: Dialogic Reading.</w:t>
        </w:r>
      </w:hyperlink>
      <w:r w:rsidR="00B510C3">
        <w:t xml:space="preserve"> The module is aligned to the following DEC RPs: </w:t>
      </w:r>
    </w:p>
    <w:p w:rsidR="00757B25" w:rsidRDefault="00757B25" w:rsidP="00757B25">
      <w:pPr>
        <w:pStyle w:val="ListParagraph"/>
        <w:numPr>
          <w:ilvl w:val="0"/>
          <w:numId w:val="5"/>
        </w:numPr>
        <w:spacing w:after="0" w:line="240" w:lineRule="auto"/>
      </w:pPr>
      <w:r>
        <w:t xml:space="preserve">INS5: </w:t>
      </w:r>
      <w:r>
        <w:t>Practitioners embed instruction within and across routines, activities, and environments to provide contextually relevant learning opportunitie</w:t>
      </w:r>
      <w:r>
        <w:t>s</w:t>
      </w:r>
    </w:p>
    <w:p w:rsidR="00B510C3" w:rsidRDefault="00B510C3" w:rsidP="00B510C3">
      <w:pPr>
        <w:pStyle w:val="ListParagraph"/>
        <w:numPr>
          <w:ilvl w:val="0"/>
          <w:numId w:val="5"/>
        </w:numPr>
        <w:spacing w:after="0" w:line="240" w:lineRule="auto"/>
      </w:pPr>
      <w:r w:rsidRPr="00B510C3">
        <w:t xml:space="preserve">INS6: </w:t>
      </w:r>
      <w:r w:rsidRPr="00036642">
        <w:t>Practitioners use systematic instructional strategies with fidelity to teach skills and to promote child engagement and learning</w:t>
      </w:r>
    </w:p>
    <w:p w:rsidR="00B510C3" w:rsidRDefault="00B510C3" w:rsidP="00B510C3">
      <w:pPr>
        <w:pStyle w:val="ListParagraph"/>
        <w:numPr>
          <w:ilvl w:val="0"/>
          <w:numId w:val="5"/>
        </w:numPr>
        <w:spacing w:after="0" w:line="240" w:lineRule="auto"/>
      </w:pPr>
      <w:r w:rsidRPr="00B510C3">
        <w:t>INT3: Practitioners promote the c</w:t>
      </w:r>
      <w:r w:rsidRPr="00036642">
        <w:t>hild’s communication development by observing, interpreting, responding contingently, and providing natural consequences for the child's verbal and non-verbal communication and by using language to label and expand on the child’s requests, needs, preferences, or interests.</w:t>
      </w:r>
    </w:p>
    <w:p w:rsidR="00F06829" w:rsidRDefault="00F06829" w:rsidP="00757B25">
      <w:pPr>
        <w:spacing w:after="0" w:line="240" w:lineRule="auto"/>
      </w:pPr>
      <w:r>
        <w:t xml:space="preserve">Some key resources in the module are </w:t>
      </w:r>
      <w:hyperlink r:id="rId11" w:history="1">
        <w:r>
          <w:rPr>
            <w:rStyle w:val="Hyperlink"/>
          </w:rPr>
          <w:t>Handout 6.2: Book Selection for Dialogic Reading</w:t>
        </w:r>
      </w:hyperlink>
      <w:r>
        <w:t xml:space="preserve">, </w:t>
      </w:r>
      <w:hyperlink r:id="rId12" w:history="1">
        <w:r>
          <w:rPr>
            <w:rStyle w:val="Hyperlink"/>
          </w:rPr>
          <w:t>Handout 6.3: CROWD Strategy Planning Sheet</w:t>
        </w:r>
      </w:hyperlink>
      <w:r>
        <w:t xml:space="preserve">, </w:t>
      </w:r>
      <w:hyperlink r:id="rId13" w:history="1">
        <w:r>
          <w:rPr>
            <w:rStyle w:val="Hyperlink"/>
          </w:rPr>
          <w:t>Handout 6.5: Dialogic Reading Observation Form</w:t>
        </w:r>
      </w:hyperlink>
      <w:r>
        <w:t xml:space="preserve"> that can help students systematically implement dialogic reading.</w:t>
      </w:r>
      <w:r>
        <w:t xml:space="preserve"> There are also video demonstrations of the practice for students to see how dialogic reading can be conducted and for them to practice observing using Handout 6.5. In using th</w:t>
      </w:r>
      <w:r w:rsidR="004A6E0A">
        <w:t>e video demonstrations</w:t>
      </w:r>
      <w:r>
        <w:t>, some possible expansions could be to ask students to consider</w:t>
      </w:r>
      <w:r w:rsidR="004A6E0A">
        <w:t xml:space="preserve"> how the reader</w:t>
      </w:r>
      <w:r w:rsidR="000D7380">
        <w:t xml:space="preserve"> in the videos</w:t>
      </w:r>
      <w:r w:rsidR="004A6E0A">
        <w:t xml:space="preserve"> might</w:t>
      </w:r>
      <w:r>
        <w:t>:</w:t>
      </w:r>
    </w:p>
    <w:p w:rsidR="004A6E0A" w:rsidRDefault="004A6E0A" w:rsidP="00F06829">
      <w:pPr>
        <w:pStyle w:val="ListParagraph"/>
        <w:numPr>
          <w:ilvl w:val="0"/>
          <w:numId w:val="7"/>
        </w:numPr>
        <w:spacing w:after="0" w:line="240" w:lineRule="auto"/>
      </w:pPr>
      <w:r w:rsidRPr="004A6E0A">
        <w:t>Provide instructional support</w:t>
      </w:r>
      <w:r>
        <w:t xml:space="preserve"> and adaptations</w:t>
      </w:r>
      <w:r w:rsidRPr="004A6E0A">
        <w:t xml:space="preserve"> for</w:t>
      </w:r>
      <w:r>
        <w:t>:</w:t>
      </w:r>
    </w:p>
    <w:p w:rsidR="004A6E0A" w:rsidRDefault="004A6E0A" w:rsidP="004A6E0A">
      <w:pPr>
        <w:pStyle w:val="ListParagraph"/>
        <w:numPr>
          <w:ilvl w:val="1"/>
          <w:numId w:val="7"/>
        </w:numPr>
        <w:spacing w:after="0" w:line="240" w:lineRule="auto"/>
      </w:pPr>
      <w:r>
        <w:t>Young children with speech delays / communication disabilities (DEC RP, INS4)</w:t>
      </w:r>
    </w:p>
    <w:p w:rsidR="004A6E0A" w:rsidRDefault="004A6E0A" w:rsidP="004A6E0A">
      <w:pPr>
        <w:pStyle w:val="ListParagraph"/>
        <w:numPr>
          <w:ilvl w:val="1"/>
          <w:numId w:val="7"/>
        </w:numPr>
        <w:spacing w:after="0" w:line="240" w:lineRule="auto"/>
      </w:pPr>
      <w:r>
        <w:t>Young children who are dual language learners</w:t>
      </w:r>
    </w:p>
    <w:p w:rsidR="004A6E0A" w:rsidRDefault="004A6E0A" w:rsidP="004A6E0A">
      <w:pPr>
        <w:pStyle w:val="ListParagraph"/>
        <w:numPr>
          <w:ilvl w:val="1"/>
          <w:numId w:val="7"/>
        </w:numPr>
        <w:spacing w:after="0" w:line="240" w:lineRule="auto"/>
      </w:pPr>
      <w:r>
        <w:t>Y</w:t>
      </w:r>
      <w:r w:rsidRPr="004A6E0A">
        <w:t>oung children with disabilities who are dual language learners to assist them in learning English and in continuing to develop skills through the use of their home language</w:t>
      </w:r>
      <w:r>
        <w:t xml:space="preserve"> (DEC RP, INS 11)</w:t>
      </w:r>
    </w:p>
    <w:p w:rsidR="00F06829" w:rsidRDefault="00F06829" w:rsidP="00757B25">
      <w:pPr>
        <w:spacing w:after="0" w:line="240" w:lineRule="auto"/>
      </w:pPr>
    </w:p>
    <w:p w:rsidR="00F840AF" w:rsidRDefault="0009492D" w:rsidP="00F840AF">
      <w:pPr>
        <w:spacing w:after="0" w:line="240" w:lineRule="auto"/>
      </w:pPr>
      <w:proofErr w:type="gramStart"/>
      <w:r>
        <w:rPr>
          <w:b/>
        </w:rPr>
        <w:t>DEC RP on Interaction in Action.</w:t>
      </w:r>
      <w:proofErr w:type="gramEnd"/>
      <w:r>
        <w:rPr>
          <w:b/>
        </w:rPr>
        <w:t xml:space="preserve"> </w:t>
      </w:r>
      <w:r>
        <w:t>Using the r</w:t>
      </w:r>
      <w:r w:rsidRPr="0009492D">
        <w:t>esponsive teaching video from CELL</w:t>
      </w:r>
      <w:r>
        <w:t xml:space="preserve">, </w:t>
      </w:r>
      <w:hyperlink r:id="rId14" w:history="1">
        <w:r w:rsidRPr="00D648D8">
          <w:rPr>
            <w:rStyle w:val="Hyperlink"/>
          </w:rPr>
          <w:t>https://www.youtube.com/watch?v=OQySod3SCiU</w:t>
        </w:r>
      </w:hyperlink>
      <w:r w:rsidR="00F840AF">
        <w:t xml:space="preserve">, </w:t>
      </w:r>
      <w:proofErr w:type="gramStart"/>
      <w:r w:rsidR="00F840AF">
        <w:t>observe</w:t>
      </w:r>
      <w:proofErr w:type="gramEnd"/>
      <w:r w:rsidR="00F840AF">
        <w:t xml:space="preserve"> if families and practitioners implemented the following practices: </w:t>
      </w:r>
    </w:p>
    <w:p w:rsidR="00F840AF" w:rsidRDefault="00F840AF" w:rsidP="00F840AF">
      <w:pPr>
        <w:pStyle w:val="ListParagraph"/>
        <w:numPr>
          <w:ilvl w:val="0"/>
          <w:numId w:val="7"/>
        </w:numPr>
        <w:spacing w:after="0" w:line="240" w:lineRule="auto"/>
      </w:pPr>
      <w:r>
        <w:t>INT1</w:t>
      </w:r>
      <w:r w:rsidR="0009492D" w:rsidRPr="0009492D">
        <w:t xml:space="preserve">. </w:t>
      </w:r>
      <w:r>
        <w:t>Practitioners promote the child’s social</w:t>
      </w:r>
      <w:r>
        <w:t>-</w:t>
      </w:r>
      <w:r>
        <w:t xml:space="preserve">emotional development by observing, interpreting, and </w:t>
      </w:r>
      <w:r>
        <w:t>r</w:t>
      </w:r>
      <w:r>
        <w:t>esponding contingently to the range of the child’s emotional expressions.</w:t>
      </w:r>
    </w:p>
    <w:p w:rsidR="00F840AF" w:rsidRDefault="00F840AF" w:rsidP="00F840AF">
      <w:pPr>
        <w:pStyle w:val="ListParagraph"/>
        <w:numPr>
          <w:ilvl w:val="0"/>
          <w:numId w:val="7"/>
        </w:numPr>
        <w:spacing w:after="0" w:line="240" w:lineRule="auto"/>
      </w:pPr>
      <w:r>
        <w:t>INT2.</w:t>
      </w:r>
      <w:r>
        <w:t xml:space="preserve"> </w:t>
      </w:r>
      <w:r>
        <w:t>Practitioners promote the child’s social development by encouraging the child to initiate or sustain positive interactions with other children and adults during routines and activities through modeling, teaching, feedback, or other types of guided support.</w:t>
      </w:r>
    </w:p>
    <w:p w:rsidR="00F840AF" w:rsidRDefault="00F840AF" w:rsidP="00F840AF">
      <w:pPr>
        <w:pStyle w:val="ListParagraph"/>
        <w:numPr>
          <w:ilvl w:val="0"/>
          <w:numId w:val="7"/>
        </w:numPr>
        <w:spacing w:after="0" w:line="240" w:lineRule="auto"/>
      </w:pPr>
      <w:r>
        <w:t>INT3.</w:t>
      </w:r>
      <w:r>
        <w:t xml:space="preserve"> </w:t>
      </w:r>
      <w:r>
        <w:t>Practitioners promote the child’s communication development by observing, interpreting, responding contingently, and providing natural consequences for the child's verbal and non-verbal communication and by using language to label and expand on the child’s requests, needs, preferences, or interests.</w:t>
      </w:r>
    </w:p>
    <w:p w:rsidR="00F840AF" w:rsidRDefault="00F840AF" w:rsidP="00F840AF">
      <w:pPr>
        <w:pStyle w:val="ListParagraph"/>
        <w:numPr>
          <w:ilvl w:val="0"/>
          <w:numId w:val="7"/>
        </w:numPr>
        <w:spacing w:after="0" w:line="240" w:lineRule="auto"/>
      </w:pPr>
      <w:r>
        <w:t>INT4.</w:t>
      </w:r>
      <w:r>
        <w:t xml:space="preserve"> </w:t>
      </w:r>
      <w:r>
        <w:t>Practitioners promote the child’s cognitive development by observing, interpreting, and responding intentionally to the child's exploration, play, and social activity by joining in and expanding on the child's focus, actions, and intent.</w:t>
      </w:r>
    </w:p>
    <w:p w:rsidR="003D1359" w:rsidRPr="002B0251" w:rsidRDefault="00F840AF" w:rsidP="002B0251">
      <w:pPr>
        <w:pStyle w:val="ListParagraph"/>
        <w:numPr>
          <w:ilvl w:val="0"/>
          <w:numId w:val="7"/>
        </w:numPr>
        <w:spacing w:after="0" w:line="240" w:lineRule="auto"/>
      </w:pPr>
      <w:r>
        <w:t>INT5.</w:t>
      </w:r>
      <w:r>
        <w:t xml:space="preserve"> </w:t>
      </w:r>
      <w:r>
        <w:t>Practitioners promote the child’s problem-solving behavior by observing, interpreting, and scaffolding in response to the child’s growing level of autonomy and self-regulation</w:t>
      </w:r>
      <w:r>
        <w:t xml:space="preserve">. </w:t>
      </w:r>
      <w:bookmarkStart w:id="0" w:name="_GoBack"/>
      <w:bookmarkEnd w:id="0"/>
    </w:p>
    <w:sectPr w:rsidR="003D1359" w:rsidRPr="002B0251" w:rsidSect="00705513">
      <w:headerReference w:type="default" r:id="rId15"/>
      <w:footerReference w:type="defaul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9F" w:rsidRDefault="0016469F" w:rsidP="0016469F">
      <w:pPr>
        <w:spacing w:after="0" w:line="240" w:lineRule="auto"/>
      </w:pPr>
      <w:r>
        <w:separator/>
      </w:r>
    </w:p>
  </w:endnote>
  <w:endnote w:type="continuationSeparator" w:id="0">
    <w:p w:rsidR="0016469F" w:rsidRDefault="0016469F" w:rsidP="0016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8A" w:rsidRDefault="00453813">
    <w:pPr>
      <w:pStyle w:val="Footer"/>
    </w:pPr>
    <w:r w:rsidRPr="00FA5DBC">
      <w:rPr>
        <w:noProof/>
      </w:rPr>
      <w:drawing>
        <wp:anchor distT="0" distB="0" distL="114300" distR="114300" simplePos="0" relativeHeight="251659264" behindDoc="0" locked="0" layoutInCell="1" allowOverlap="1" wp14:anchorId="7941B3B0" wp14:editId="68974CC3">
          <wp:simplePos x="0" y="0"/>
          <wp:positionH relativeFrom="column">
            <wp:posOffset>2893695</wp:posOffset>
          </wp:positionH>
          <wp:positionV relativeFrom="paragraph">
            <wp:posOffset>111760</wp:posOffset>
          </wp:positionV>
          <wp:extent cx="2580640" cy="401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640" cy="4013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FA5DBC">
      <w:rPr>
        <w:noProof/>
      </w:rPr>
      <w:drawing>
        <wp:anchor distT="0" distB="0" distL="114300" distR="114300" simplePos="0" relativeHeight="251660288" behindDoc="1" locked="0" layoutInCell="1" allowOverlap="1" wp14:anchorId="0F68CF5A" wp14:editId="42E7627F">
          <wp:simplePos x="0" y="0"/>
          <wp:positionH relativeFrom="column">
            <wp:posOffset>6451600</wp:posOffset>
          </wp:positionH>
          <wp:positionV relativeFrom="paragraph">
            <wp:posOffset>109855</wp:posOffset>
          </wp:positionV>
          <wp:extent cx="629920" cy="438150"/>
          <wp:effectExtent l="0" t="0" r="0" b="0"/>
          <wp:wrapThrough wrapText="bothSides">
            <wp:wrapPolygon edited="0">
              <wp:start x="0" y="0"/>
              <wp:lineTo x="0" y="20661"/>
              <wp:lineTo x="20903" y="20661"/>
              <wp:lineTo x="20903" y="0"/>
              <wp:lineTo x="0" y="0"/>
            </wp:wrapPolygon>
          </wp:wrapThrough>
          <wp:docPr id="3" name="Picture 2" descr="P:\SCRIPT_NC\Logos and graphics\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SCRIPT_NC\Logos and graphics\ide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 cy="43815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41BA81D2" wp14:editId="2B132D68">
              <wp:simplePos x="0" y="0"/>
              <wp:positionH relativeFrom="column">
                <wp:posOffset>-447040</wp:posOffset>
              </wp:positionH>
              <wp:positionV relativeFrom="paragraph">
                <wp:posOffset>38735</wp:posOffset>
              </wp:positionV>
              <wp:extent cx="7741920" cy="0"/>
              <wp:effectExtent l="0" t="19050" r="11430" b="19050"/>
              <wp:wrapNone/>
              <wp:docPr id="34" name="Straight Connector 34"/>
              <wp:cNvGraphicFramePr/>
              <a:graphic xmlns:a="http://schemas.openxmlformats.org/drawingml/2006/main">
                <a:graphicData uri="http://schemas.microsoft.com/office/word/2010/wordprocessingShape">
                  <wps:wsp>
                    <wps:cNvCnPr/>
                    <wps:spPr>
                      <a:xfrm>
                        <a:off x="0" y="0"/>
                        <a:ext cx="7741920"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id="Straight Connector 3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2pt,3.05pt" to="57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" strokecolor="#4a7ebb" strokeweight="2.25pt"/>
          </w:pict>
        </mc:Fallback>
      </mc:AlternateContent>
    </w:r>
    <w:r>
      <w:rPr>
        <w:noProof/>
      </w:rPr>
      <w:drawing>
        <wp:inline distT="0" distB="0" distL="0" distR="0" wp14:anchorId="19C1B9A3" wp14:editId="37FB674D">
          <wp:extent cx="2036269" cy="5936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7591" cy="594052"/>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9F" w:rsidRDefault="0016469F" w:rsidP="0016469F">
      <w:pPr>
        <w:spacing w:after="0" w:line="240" w:lineRule="auto"/>
      </w:pPr>
      <w:r>
        <w:separator/>
      </w:r>
    </w:p>
  </w:footnote>
  <w:footnote w:type="continuationSeparator" w:id="0">
    <w:p w:rsidR="0016469F" w:rsidRDefault="0016469F" w:rsidP="00164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8A" w:rsidRDefault="00453813" w:rsidP="00FA5DBC">
    <w:pPr>
      <w:pStyle w:val="Header"/>
      <w:jc w:val="center"/>
    </w:pPr>
    <w:r w:rsidRPr="00CB2ABD">
      <w:rPr>
        <w:b/>
        <w:noProof/>
        <w:sz w:val="28"/>
      </w:rPr>
      <w:drawing>
        <wp:inline distT="0" distB="0" distL="0" distR="0" wp14:anchorId="77DFAB0A" wp14:editId="5AB1947E">
          <wp:extent cx="1175507" cy="483474"/>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200" cy="486638"/>
                  </a:xfrm>
                  <a:prstGeom prst="rect">
                    <a:avLst/>
                  </a:prstGeom>
                  <a:noFill/>
                  <a:ln>
                    <a:noFill/>
                  </a:ln>
                  <a:extLst/>
                </pic:spPr>
              </pic:pic>
            </a:graphicData>
          </a:graphic>
        </wp:inline>
      </w:drawing>
    </w:r>
  </w:p>
  <w:p w:rsidR="007F4D8A" w:rsidRDefault="00453813" w:rsidP="000A21C9">
    <w:pPr>
      <w:pStyle w:val="Header"/>
      <w:jc w:val="center"/>
      <w:rPr>
        <w:b/>
        <w:sz w:val="28"/>
      </w:rPr>
    </w:pPr>
    <w:r>
      <w:rPr>
        <w:b/>
        <w:sz w:val="28"/>
      </w:rPr>
      <w:t>Ideas and Strategies for I</w:t>
    </w:r>
    <w:r w:rsidRPr="00FA5DBC">
      <w:rPr>
        <w:b/>
        <w:sz w:val="28"/>
      </w:rPr>
      <w:t xml:space="preserve">ncorporating </w:t>
    </w:r>
    <w:r>
      <w:rPr>
        <w:b/>
        <w:sz w:val="28"/>
      </w:rPr>
      <w:t>the DEC Recommended Practices</w:t>
    </w:r>
  </w:p>
  <w:p w:rsidR="007F4D8A" w:rsidRDefault="00453813" w:rsidP="000A21C9">
    <w:pPr>
      <w:pStyle w:val="Header"/>
      <w:jc w:val="center"/>
      <w:rPr>
        <w:b/>
        <w:sz w:val="28"/>
      </w:rPr>
    </w:pPr>
    <w:proofErr w:type="gramStart"/>
    <w:r>
      <w:rPr>
        <w:b/>
        <w:sz w:val="28"/>
      </w:rPr>
      <w:t>in</w:t>
    </w:r>
    <w:proofErr w:type="gramEnd"/>
    <w:r>
      <w:rPr>
        <w:b/>
        <w:sz w:val="28"/>
      </w:rPr>
      <w:t xml:space="preserve"> </w:t>
    </w:r>
    <w:r w:rsidR="00D516A1">
      <w:rPr>
        <w:b/>
        <w:color w:val="1F497D" w:themeColor="text2"/>
        <w:sz w:val="28"/>
      </w:rPr>
      <w:t>Language and Literacy</w:t>
    </w:r>
  </w:p>
  <w:p w:rsidR="007F4D8A" w:rsidRPr="00FA5DBC" w:rsidRDefault="00453813" w:rsidP="00FA5DBC">
    <w:pPr>
      <w:pStyle w:val="Header"/>
      <w:jc w:val="center"/>
      <w:rPr>
        <w:b/>
        <w:sz w:val="28"/>
      </w:rPr>
    </w:pPr>
    <w:r>
      <w:rPr>
        <w:noProof/>
      </w:rPr>
      <mc:AlternateContent>
        <mc:Choice Requires="wps">
          <w:drawing>
            <wp:anchor distT="0" distB="0" distL="114300" distR="114300" simplePos="0" relativeHeight="251662336" behindDoc="0" locked="0" layoutInCell="1" allowOverlap="1" wp14:anchorId="699A9B55" wp14:editId="6B460BDB">
              <wp:simplePos x="0" y="0"/>
              <wp:positionH relativeFrom="column">
                <wp:posOffset>-436880</wp:posOffset>
              </wp:positionH>
              <wp:positionV relativeFrom="paragraph">
                <wp:posOffset>65405</wp:posOffset>
              </wp:positionV>
              <wp:extent cx="7741920" cy="0"/>
              <wp:effectExtent l="0" t="19050" r="11430" b="19050"/>
              <wp:wrapNone/>
              <wp:docPr id="35" name="Straight Connector 35"/>
              <wp:cNvGraphicFramePr/>
              <a:graphic xmlns:a="http://schemas.openxmlformats.org/drawingml/2006/main">
                <a:graphicData uri="http://schemas.microsoft.com/office/word/2010/wordprocessingShape">
                  <wps:wsp>
                    <wps:cNvCnPr/>
                    <wps:spPr>
                      <a:xfrm>
                        <a:off x="0" y="0"/>
                        <a:ext cx="7741920"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id="Straight Connector 3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4pt,5.15pt" to="575.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" strokecolor="#4a7ebb"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5B0"/>
    <w:multiLevelType w:val="hybridMultilevel"/>
    <w:tmpl w:val="D2F6C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EC260E"/>
    <w:multiLevelType w:val="hybridMultilevel"/>
    <w:tmpl w:val="2B0CE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B0E2A"/>
    <w:multiLevelType w:val="hybridMultilevel"/>
    <w:tmpl w:val="A664B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6607BC"/>
    <w:multiLevelType w:val="hybridMultilevel"/>
    <w:tmpl w:val="F4FC2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2911A2"/>
    <w:multiLevelType w:val="hybridMultilevel"/>
    <w:tmpl w:val="26F4A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011804"/>
    <w:multiLevelType w:val="hybridMultilevel"/>
    <w:tmpl w:val="FAF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792060"/>
    <w:multiLevelType w:val="hybridMultilevel"/>
    <w:tmpl w:val="F0741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9F"/>
    <w:rsid w:val="0009492D"/>
    <w:rsid w:val="000A69A0"/>
    <w:rsid w:val="000D7380"/>
    <w:rsid w:val="0016469F"/>
    <w:rsid w:val="0016793B"/>
    <w:rsid w:val="00284F30"/>
    <w:rsid w:val="002B0251"/>
    <w:rsid w:val="003D1359"/>
    <w:rsid w:val="00453813"/>
    <w:rsid w:val="0045389F"/>
    <w:rsid w:val="00453A15"/>
    <w:rsid w:val="004A6E0A"/>
    <w:rsid w:val="005C6A7E"/>
    <w:rsid w:val="00757B25"/>
    <w:rsid w:val="008366F4"/>
    <w:rsid w:val="0090075C"/>
    <w:rsid w:val="009867A6"/>
    <w:rsid w:val="00B510C3"/>
    <w:rsid w:val="00CF11A7"/>
    <w:rsid w:val="00D16A1B"/>
    <w:rsid w:val="00D516A1"/>
    <w:rsid w:val="00D66380"/>
    <w:rsid w:val="00D7559E"/>
    <w:rsid w:val="00DD6470"/>
    <w:rsid w:val="00F06829"/>
    <w:rsid w:val="00F43789"/>
    <w:rsid w:val="00F65590"/>
    <w:rsid w:val="00F8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69F"/>
  </w:style>
  <w:style w:type="paragraph" w:styleId="Footer">
    <w:name w:val="footer"/>
    <w:basedOn w:val="Normal"/>
    <w:link w:val="FooterChar"/>
    <w:uiPriority w:val="99"/>
    <w:unhideWhenUsed/>
    <w:rsid w:val="00164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69F"/>
  </w:style>
  <w:style w:type="character" w:styleId="Hyperlink">
    <w:name w:val="Hyperlink"/>
    <w:basedOn w:val="DefaultParagraphFont"/>
    <w:uiPriority w:val="99"/>
    <w:unhideWhenUsed/>
    <w:rsid w:val="0016469F"/>
    <w:rPr>
      <w:color w:val="0000FF" w:themeColor="hyperlink"/>
      <w:u w:val="single"/>
    </w:rPr>
  </w:style>
  <w:style w:type="table" w:styleId="TableGrid">
    <w:name w:val="Table Grid"/>
    <w:basedOn w:val="TableNormal"/>
    <w:uiPriority w:val="59"/>
    <w:rsid w:val="00164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6469F"/>
    <w:rPr>
      <w:vertAlign w:val="superscript"/>
    </w:rPr>
  </w:style>
  <w:style w:type="paragraph" w:styleId="FootnoteText">
    <w:name w:val="footnote text"/>
    <w:basedOn w:val="Normal"/>
    <w:link w:val="FootnoteTextChar"/>
    <w:uiPriority w:val="99"/>
    <w:semiHidden/>
    <w:unhideWhenUsed/>
    <w:rsid w:val="001646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69F"/>
    <w:rPr>
      <w:sz w:val="20"/>
      <w:szCs w:val="20"/>
    </w:rPr>
  </w:style>
  <w:style w:type="paragraph" w:styleId="BalloonText">
    <w:name w:val="Balloon Text"/>
    <w:basedOn w:val="Normal"/>
    <w:link w:val="BalloonTextChar"/>
    <w:uiPriority w:val="99"/>
    <w:semiHidden/>
    <w:unhideWhenUsed/>
    <w:rsid w:val="00164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9F"/>
    <w:rPr>
      <w:rFonts w:ascii="Tahoma" w:hAnsi="Tahoma" w:cs="Tahoma"/>
      <w:sz w:val="16"/>
      <w:szCs w:val="16"/>
    </w:rPr>
  </w:style>
  <w:style w:type="paragraph" w:styleId="ListParagraph">
    <w:name w:val="List Paragraph"/>
    <w:basedOn w:val="Normal"/>
    <w:uiPriority w:val="34"/>
    <w:qFormat/>
    <w:rsid w:val="00DD6470"/>
    <w:pPr>
      <w:ind w:left="720"/>
      <w:contextualSpacing/>
    </w:pPr>
  </w:style>
  <w:style w:type="paragraph" w:styleId="NormalWeb">
    <w:name w:val="Normal (Web)"/>
    <w:basedOn w:val="Normal"/>
    <w:uiPriority w:val="99"/>
    <w:semiHidden/>
    <w:unhideWhenUsed/>
    <w:rsid w:val="005C6A7E"/>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CF11A7"/>
    <w:rPr>
      <w:i/>
      <w:iCs/>
    </w:rPr>
  </w:style>
  <w:style w:type="character" w:styleId="Strong">
    <w:name w:val="Strong"/>
    <w:basedOn w:val="DefaultParagraphFont"/>
    <w:uiPriority w:val="22"/>
    <w:qFormat/>
    <w:rsid w:val="00CF11A7"/>
    <w:rPr>
      <w:b/>
      <w:bCs/>
    </w:rPr>
  </w:style>
  <w:style w:type="character" w:styleId="FollowedHyperlink">
    <w:name w:val="FollowedHyperlink"/>
    <w:basedOn w:val="DefaultParagraphFont"/>
    <w:uiPriority w:val="99"/>
    <w:semiHidden/>
    <w:unhideWhenUsed/>
    <w:rsid w:val="009867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69F"/>
  </w:style>
  <w:style w:type="paragraph" w:styleId="Footer">
    <w:name w:val="footer"/>
    <w:basedOn w:val="Normal"/>
    <w:link w:val="FooterChar"/>
    <w:uiPriority w:val="99"/>
    <w:unhideWhenUsed/>
    <w:rsid w:val="00164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69F"/>
  </w:style>
  <w:style w:type="character" w:styleId="Hyperlink">
    <w:name w:val="Hyperlink"/>
    <w:basedOn w:val="DefaultParagraphFont"/>
    <w:uiPriority w:val="99"/>
    <w:unhideWhenUsed/>
    <w:rsid w:val="0016469F"/>
    <w:rPr>
      <w:color w:val="0000FF" w:themeColor="hyperlink"/>
      <w:u w:val="single"/>
    </w:rPr>
  </w:style>
  <w:style w:type="table" w:styleId="TableGrid">
    <w:name w:val="Table Grid"/>
    <w:basedOn w:val="TableNormal"/>
    <w:uiPriority w:val="59"/>
    <w:rsid w:val="00164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6469F"/>
    <w:rPr>
      <w:vertAlign w:val="superscript"/>
    </w:rPr>
  </w:style>
  <w:style w:type="paragraph" w:styleId="FootnoteText">
    <w:name w:val="footnote text"/>
    <w:basedOn w:val="Normal"/>
    <w:link w:val="FootnoteTextChar"/>
    <w:uiPriority w:val="99"/>
    <w:semiHidden/>
    <w:unhideWhenUsed/>
    <w:rsid w:val="001646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69F"/>
    <w:rPr>
      <w:sz w:val="20"/>
      <w:szCs w:val="20"/>
    </w:rPr>
  </w:style>
  <w:style w:type="paragraph" w:styleId="BalloonText">
    <w:name w:val="Balloon Text"/>
    <w:basedOn w:val="Normal"/>
    <w:link w:val="BalloonTextChar"/>
    <w:uiPriority w:val="99"/>
    <w:semiHidden/>
    <w:unhideWhenUsed/>
    <w:rsid w:val="00164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9F"/>
    <w:rPr>
      <w:rFonts w:ascii="Tahoma" w:hAnsi="Tahoma" w:cs="Tahoma"/>
      <w:sz w:val="16"/>
      <w:szCs w:val="16"/>
    </w:rPr>
  </w:style>
  <w:style w:type="paragraph" w:styleId="ListParagraph">
    <w:name w:val="List Paragraph"/>
    <w:basedOn w:val="Normal"/>
    <w:uiPriority w:val="34"/>
    <w:qFormat/>
    <w:rsid w:val="00DD6470"/>
    <w:pPr>
      <w:ind w:left="720"/>
      <w:contextualSpacing/>
    </w:pPr>
  </w:style>
  <w:style w:type="paragraph" w:styleId="NormalWeb">
    <w:name w:val="Normal (Web)"/>
    <w:basedOn w:val="Normal"/>
    <w:uiPriority w:val="99"/>
    <w:semiHidden/>
    <w:unhideWhenUsed/>
    <w:rsid w:val="005C6A7E"/>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CF11A7"/>
    <w:rPr>
      <w:i/>
      <w:iCs/>
    </w:rPr>
  </w:style>
  <w:style w:type="character" w:styleId="Strong">
    <w:name w:val="Strong"/>
    <w:basedOn w:val="DefaultParagraphFont"/>
    <w:uiPriority w:val="22"/>
    <w:qFormat/>
    <w:rsid w:val="00CF11A7"/>
    <w:rPr>
      <w:b/>
      <w:bCs/>
    </w:rPr>
  </w:style>
  <w:style w:type="character" w:styleId="FollowedHyperlink">
    <w:name w:val="FollowedHyperlink"/>
    <w:basedOn w:val="DefaultParagraphFont"/>
    <w:uiPriority w:val="99"/>
    <w:semiHidden/>
    <w:unhideWhenUsed/>
    <w:rsid w:val="009867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6546">
      <w:bodyDiv w:val="1"/>
      <w:marLeft w:val="0"/>
      <w:marRight w:val="0"/>
      <w:marTop w:val="0"/>
      <w:marBottom w:val="0"/>
      <w:divBdr>
        <w:top w:val="none" w:sz="0" w:space="0" w:color="auto"/>
        <w:left w:val="none" w:sz="0" w:space="0" w:color="auto"/>
        <w:bottom w:val="none" w:sz="0" w:space="0" w:color="auto"/>
        <w:right w:val="none" w:sz="0" w:space="0" w:color="auto"/>
      </w:divBdr>
      <w:divsChild>
        <w:div w:id="973172152">
          <w:marLeft w:val="0"/>
          <w:marRight w:val="0"/>
          <w:marTop w:val="0"/>
          <w:marBottom w:val="0"/>
          <w:divBdr>
            <w:top w:val="none" w:sz="0" w:space="0" w:color="auto"/>
            <w:left w:val="none" w:sz="0" w:space="0" w:color="auto"/>
            <w:bottom w:val="none" w:sz="0" w:space="0" w:color="auto"/>
            <w:right w:val="none" w:sz="0" w:space="0" w:color="auto"/>
          </w:divBdr>
        </w:div>
        <w:div w:id="1697579814">
          <w:marLeft w:val="0"/>
          <w:marRight w:val="0"/>
          <w:marTop w:val="0"/>
          <w:marBottom w:val="0"/>
          <w:divBdr>
            <w:top w:val="none" w:sz="0" w:space="0" w:color="auto"/>
            <w:left w:val="none" w:sz="0" w:space="0" w:color="auto"/>
            <w:bottom w:val="none" w:sz="0" w:space="0" w:color="auto"/>
            <w:right w:val="none" w:sz="0" w:space="0" w:color="auto"/>
          </w:divBdr>
        </w:div>
        <w:div w:id="1443300108">
          <w:marLeft w:val="0"/>
          <w:marRight w:val="0"/>
          <w:marTop w:val="0"/>
          <w:marBottom w:val="0"/>
          <w:divBdr>
            <w:top w:val="none" w:sz="0" w:space="0" w:color="auto"/>
            <w:left w:val="none" w:sz="0" w:space="0" w:color="auto"/>
            <w:bottom w:val="none" w:sz="0" w:space="0" w:color="auto"/>
            <w:right w:val="none" w:sz="0" w:space="0" w:color="auto"/>
          </w:divBdr>
        </w:div>
        <w:div w:id="1757970186">
          <w:marLeft w:val="0"/>
          <w:marRight w:val="0"/>
          <w:marTop w:val="0"/>
          <w:marBottom w:val="0"/>
          <w:divBdr>
            <w:top w:val="none" w:sz="0" w:space="0" w:color="auto"/>
            <w:left w:val="none" w:sz="0" w:space="0" w:color="auto"/>
            <w:bottom w:val="none" w:sz="0" w:space="0" w:color="auto"/>
            <w:right w:val="none" w:sz="0" w:space="0" w:color="auto"/>
          </w:divBdr>
        </w:div>
        <w:div w:id="1266042248">
          <w:marLeft w:val="0"/>
          <w:marRight w:val="0"/>
          <w:marTop w:val="0"/>
          <w:marBottom w:val="0"/>
          <w:divBdr>
            <w:top w:val="none" w:sz="0" w:space="0" w:color="auto"/>
            <w:left w:val="none" w:sz="0" w:space="0" w:color="auto"/>
            <w:bottom w:val="none" w:sz="0" w:space="0" w:color="auto"/>
            <w:right w:val="none" w:sz="0" w:space="0" w:color="auto"/>
          </w:divBdr>
        </w:div>
      </w:divsChild>
    </w:div>
    <w:div w:id="499154229">
      <w:bodyDiv w:val="1"/>
      <w:marLeft w:val="0"/>
      <w:marRight w:val="0"/>
      <w:marTop w:val="0"/>
      <w:marBottom w:val="0"/>
      <w:divBdr>
        <w:top w:val="none" w:sz="0" w:space="0" w:color="auto"/>
        <w:left w:val="none" w:sz="0" w:space="0" w:color="auto"/>
        <w:bottom w:val="none" w:sz="0" w:space="0" w:color="auto"/>
        <w:right w:val="none" w:sz="0" w:space="0" w:color="auto"/>
      </w:divBdr>
      <w:divsChild>
        <w:div w:id="1965193218">
          <w:marLeft w:val="0"/>
          <w:marRight w:val="0"/>
          <w:marTop w:val="0"/>
          <w:marBottom w:val="0"/>
          <w:divBdr>
            <w:top w:val="none" w:sz="0" w:space="0" w:color="auto"/>
            <w:left w:val="none" w:sz="0" w:space="0" w:color="auto"/>
            <w:bottom w:val="none" w:sz="0" w:space="0" w:color="auto"/>
            <w:right w:val="none" w:sz="0" w:space="0" w:color="auto"/>
          </w:divBdr>
        </w:div>
        <w:div w:id="210920947">
          <w:marLeft w:val="0"/>
          <w:marRight w:val="0"/>
          <w:marTop w:val="0"/>
          <w:marBottom w:val="0"/>
          <w:divBdr>
            <w:top w:val="none" w:sz="0" w:space="0" w:color="auto"/>
            <w:left w:val="none" w:sz="0" w:space="0" w:color="auto"/>
            <w:bottom w:val="none" w:sz="0" w:space="0" w:color="auto"/>
            <w:right w:val="none" w:sz="0" w:space="0" w:color="auto"/>
          </w:divBdr>
        </w:div>
        <w:div w:id="1300695081">
          <w:marLeft w:val="0"/>
          <w:marRight w:val="0"/>
          <w:marTop w:val="0"/>
          <w:marBottom w:val="0"/>
          <w:divBdr>
            <w:top w:val="none" w:sz="0" w:space="0" w:color="auto"/>
            <w:left w:val="none" w:sz="0" w:space="0" w:color="auto"/>
            <w:bottom w:val="none" w:sz="0" w:space="0" w:color="auto"/>
            <w:right w:val="none" w:sz="0" w:space="0" w:color="auto"/>
          </w:divBdr>
        </w:div>
      </w:divsChild>
    </w:div>
    <w:div w:id="643855292">
      <w:bodyDiv w:val="1"/>
      <w:marLeft w:val="0"/>
      <w:marRight w:val="0"/>
      <w:marTop w:val="0"/>
      <w:marBottom w:val="0"/>
      <w:divBdr>
        <w:top w:val="none" w:sz="0" w:space="0" w:color="auto"/>
        <w:left w:val="none" w:sz="0" w:space="0" w:color="auto"/>
        <w:bottom w:val="none" w:sz="0" w:space="0" w:color="auto"/>
        <w:right w:val="none" w:sz="0" w:space="0" w:color="auto"/>
      </w:divBdr>
    </w:div>
    <w:div w:id="1647661283">
      <w:bodyDiv w:val="1"/>
      <w:marLeft w:val="0"/>
      <w:marRight w:val="0"/>
      <w:marTop w:val="0"/>
      <w:marBottom w:val="0"/>
      <w:divBdr>
        <w:top w:val="none" w:sz="0" w:space="0" w:color="auto"/>
        <w:left w:val="none" w:sz="0" w:space="0" w:color="auto"/>
        <w:bottom w:val="none" w:sz="0" w:space="0" w:color="auto"/>
        <w:right w:val="none" w:sz="0" w:space="0" w:color="auto"/>
      </w:divBdr>
      <w:divsChild>
        <w:div w:id="1815681882">
          <w:marLeft w:val="0"/>
          <w:marRight w:val="0"/>
          <w:marTop w:val="0"/>
          <w:marBottom w:val="0"/>
          <w:divBdr>
            <w:top w:val="none" w:sz="0" w:space="0" w:color="auto"/>
            <w:left w:val="none" w:sz="0" w:space="0" w:color="auto"/>
            <w:bottom w:val="none" w:sz="0" w:space="0" w:color="auto"/>
            <w:right w:val="none" w:sz="0" w:space="0" w:color="auto"/>
          </w:divBdr>
        </w:div>
        <w:div w:id="1567379451">
          <w:marLeft w:val="0"/>
          <w:marRight w:val="0"/>
          <w:marTop w:val="0"/>
          <w:marBottom w:val="0"/>
          <w:divBdr>
            <w:top w:val="none" w:sz="0" w:space="0" w:color="auto"/>
            <w:left w:val="none" w:sz="0" w:space="0" w:color="auto"/>
            <w:bottom w:val="none" w:sz="0" w:space="0" w:color="auto"/>
            <w:right w:val="none" w:sz="0" w:space="0" w:color="auto"/>
          </w:divBdr>
        </w:div>
        <w:div w:id="26759468">
          <w:marLeft w:val="0"/>
          <w:marRight w:val="0"/>
          <w:marTop w:val="0"/>
          <w:marBottom w:val="0"/>
          <w:divBdr>
            <w:top w:val="none" w:sz="0" w:space="0" w:color="auto"/>
            <w:left w:val="none" w:sz="0" w:space="0" w:color="auto"/>
            <w:bottom w:val="none" w:sz="0" w:space="0" w:color="auto"/>
            <w:right w:val="none" w:sz="0" w:space="0" w:color="auto"/>
          </w:divBdr>
        </w:div>
        <w:div w:id="350960854">
          <w:marLeft w:val="0"/>
          <w:marRight w:val="0"/>
          <w:marTop w:val="0"/>
          <w:marBottom w:val="0"/>
          <w:divBdr>
            <w:top w:val="none" w:sz="0" w:space="0" w:color="auto"/>
            <w:left w:val="none" w:sz="0" w:space="0" w:color="auto"/>
            <w:bottom w:val="none" w:sz="0" w:space="0" w:color="auto"/>
            <w:right w:val="none" w:sz="0" w:space="0" w:color="auto"/>
          </w:divBdr>
        </w:div>
        <w:div w:id="112093126">
          <w:marLeft w:val="0"/>
          <w:marRight w:val="0"/>
          <w:marTop w:val="0"/>
          <w:marBottom w:val="0"/>
          <w:divBdr>
            <w:top w:val="none" w:sz="0" w:space="0" w:color="auto"/>
            <w:left w:val="none" w:sz="0" w:space="0" w:color="auto"/>
            <w:bottom w:val="none" w:sz="0" w:space="0" w:color="auto"/>
            <w:right w:val="none" w:sz="0" w:space="0" w:color="auto"/>
          </w:divBdr>
        </w:div>
        <w:div w:id="1196692807">
          <w:marLeft w:val="0"/>
          <w:marRight w:val="0"/>
          <w:marTop w:val="0"/>
          <w:marBottom w:val="0"/>
          <w:divBdr>
            <w:top w:val="none" w:sz="0" w:space="0" w:color="auto"/>
            <w:left w:val="none" w:sz="0" w:space="0" w:color="auto"/>
            <w:bottom w:val="none" w:sz="0" w:space="0" w:color="auto"/>
            <w:right w:val="none" w:sz="0" w:space="0" w:color="auto"/>
          </w:divBdr>
        </w:div>
      </w:divsChild>
    </w:div>
    <w:div w:id="2043164884">
      <w:bodyDiv w:val="1"/>
      <w:marLeft w:val="0"/>
      <w:marRight w:val="0"/>
      <w:marTop w:val="0"/>
      <w:marBottom w:val="0"/>
      <w:divBdr>
        <w:top w:val="none" w:sz="0" w:space="0" w:color="auto"/>
        <w:left w:val="none" w:sz="0" w:space="0" w:color="auto"/>
        <w:bottom w:val="none" w:sz="0" w:space="0" w:color="auto"/>
        <w:right w:val="none" w:sz="0" w:space="0" w:color="auto"/>
      </w:divBdr>
      <w:divsChild>
        <w:div w:id="1191844676">
          <w:marLeft w:val="0"/>
          <w:marRight w:val="0"/>
          <w:marTop w:val="0"/>
          <w:marBottom w:val="0"/>
          <w:divBdr>
            <w:top w:val="none" w:sz="0" w:space="0" w:color="auto"/>
            <w:left w:val="none" w:sz="0" w:space="0" w:color="auto"/>
            <w:bottom w:val="none" w:sz="0" w:space="0" w:color="auto"/>
            <w:right w:val="none" w:sz="0" w:space="0" w:color="auto"/>
          </w:divBdr>
        </w:div>
        <w:div w:id="59981896">
          <w:marLeft w:val="0"/>
          <w:marRight w:val="0"/>
          <w:marTop w:val="0"/>
          <w:marBottom w:val="0"/>
          <w:divBdr>
            <w:top w:val="none" w:sz="0" w:space="0" w:color="auto"/>
            <w:left w:val="none" w:sz="0" w:space="0" w:color="auto"/>
            <w:bottom w:val="none" w:sz="0" w:space="0" w:color="auto"/>
            <w:right w:val="none" w:sz="0" w:space="0" w:color="auto"/>
          </w:divBdr>
        </w:div>
        <w:div w:id="615790004">
          <w:marLeft w:val="0"/>
          <w:marRight w:val="0"/>
          <w:marTop w:val="0"/>
          <w:marBottom w:val="0"/>
          <w:divBdr>
            <w:top w:val="none" w:sz="0" w:space="0" w:color="auto"/>
            <w:left w:val="none" w:sz="0" w:space="0" w:color="auto"/>
            <w:bottom w:val="none" w:sz="0" w:space="0" w:color="auto"/>
            <w:right w:val="none" w:sz="0" w:space="0" w:color="auto"/>
          </w:divBdr>
        </w:div>
        <w:div w:id="1462114568">
          <w:marLeft w:val="0"/>
          <w:marRight w:val="0"/>
          <w:marTop w:val="0"/>
          <w:marBottom w:val="0"/>
          <w:divBdr>
            <w:top w:val="none" w:sz="0" w:space="0" w:color="auto"/>
            <w:left w:val="none" w:sz="0" w:space="0" w:color="auto"/>
            <w:bottom w:val="none" w:sz="0" w:space="0" w:color="auto"/>
            <w:right w:val="none" w:sz="0" w:space="0" w:color="auto"/>
          </w:divBdr>
        </w:div>
        <w:div w:id="1187518408">
          <w:marLeft w:val="0"/>
          <w:marRight w:val="0"/>
          <w:marTop w:val="0"/>
          <w:marBottom w:val="0"/>
          <w:divBdr>
            <w:top w:val="none" w:sz="0" w:space="0" w:color="auto"/>
            <w:left w:val="none" w:sz="0" w:space="0" w:color="auto"/>
            <w:bottom w:val="none" w:sz="0" w:space="0" w:color="auto"/>
            <w:right w:val="none" w:sz="0" w:space="0" w:color="auto"/>
          </w:divBdr>
        </w:div>
        <w:div w:id="1920947168">
          <w:marLeft w:val="0"/>
          <w:marRight w:val="0"/>
          <w:marTop w:val="0"/>
          <w:marBottom w:val="0"/>
          <w:divBdr>
            <w:top w:val="none" w:sz="0" w:space="0" w:color="auto"/>
            <w:left w:val="none" w:sz="0" w:space="0" w:color="auto"/>
            <w:bottom w:val="none" w:sz="0" w:space="0" w:color="auto"/>
            <w:right w:val="none" w:sz="0" w:space="0" w:color="auto"/>
          </w:divBdr>
        </w:div>
        <w:div w:id="1298026879">
          <w:marLeft w:val="0"/>
          <w:marRight w:val="0"/>
          <w:marTop w:val="0"/>
          <w:marBottom w:val="0"/>
          <w:divBdr>
            <w:top w:val="none" w:sz="0" w:space="0" w:color="auto"/>
            <w:left w:val="none" w:sz="0" w:space="0" w:color="auto"/>
            <w:bottom w:val="none" w:sz="0" w:space="0" w:color="auto"/>
            <w:right w:val="none" w:sz="0" w:space="0" w:color="auto"/>
          </w:divBdr>
        </w:div>
        <w:div w:id="344674670">
          <w:marLeft w:val="0"/>
          <w:marRight w:val="0"/>
          <w:marTop w:val="0"/>
          <w:marBottom w:val="0"/>
          <w:divBdr>
            <w:top w:val="none" w:sz="0" w:space="0" w:color="auto"/>
            <w:left w:val="none" w:sz="0" w:space="0" w:color="auto"/>
            <w:bottom w:val="none" w:sz="0" w:space="0" w:color="auto"/>
            <w:right w:val="none" w:sz="0" w:space="0" w:color="auto"/>
          </w:divBdr>
        </w:div>
        <w:div w:id="2075471060">
          <w:marLeft w:val="0"/>
          <w:marRight w:val="0"/>
          <w:marTop w:val="0"/>
          <w:marBottom w:val="0"/>
          <w:divBdr>
            <w:top w:val="none" w:sz="0" w:space="0" w:color="auto"/>
            <w:left w:val="none" w:sz="0" w:space="0" w:color="auto"/>
            <w:bottom w:val="none" w:sz="0" w:space="0" w:color="auto"/>
            <w:right w:val="none" w:sz="0" w:space="0" w:color="auto"/>
          </w:divBdr>
        </w:div>
        <w:div w:id="1424565213">
          <w:marLeft w:val="0"/>
          <w:marRight w:val="0"/>
          <w:marTop w:val="0"/>
          <w:marBottom w:val="0"/>
          <w:divBdr>
            <w:top w:val="none" w:sz="0" w:space="0" w:color="auto"/>
            <w:left w:val="none" w:sz="0" w:space="0" w:color="auto"/>
            <w:bottom w:val="none" w:sz="0" w:space="0" w:color="auto"/>
            <w:right w:val="none" w:sz="0" w:space="0" w:color="auto"/>
          </w:divBdr>
        </w:div>
        <w:div w:id="1858230255">
          <w:marLeft w:val="0"/>
          <w:marRight w:val="0"/>
          <w:marTop w:val="0"/>
          <w:marBottom w:val="0"/>
          <w:divBdr>
            <w:top w:val="none" w:sz="0" w:space="0" w:color="auto"/>
            <w:left w:val="none" w:sz="0" w:space="0" w:color="auto"/>
            <w:bottom w:val="none" w:sz="0" w:space="0" w:color="auto"/>
            <w:right w:val="none" w:sz="0" w:space="0" w:color="auto"/>
          </w:divBdr>
        </w:div>
        <w:div w:id="2138646438">
          <w:marLeft w:val="0"/>
          <w:marRight w:val="0"/>
          <w:marTop w:val="0"/>
          <w:marBottom w:val="0"/>
          <w:divBdr>
            <w:top w:val="none" w:sz="0" w:space="0" w:color="auto"/>
            <w:left w:val="none" w:sz="0" w:space="0" w:color="auto"/>
            <w:bottom w:val="none" w:sz="0" w:space="0" w:color="auto"/>
            <w:right w:val="none" w:sz="0" w:space="0" w:color="auto"/>
          </w:divBdr>
        </w:div>
        <w:div w:id="740492468">
          <w:marLeft w:val="0"/>
          <w:marRight w:val="0"/>
          <w:marTop w:val="0"/>
          <w:marBottom w:val="0"/>
          <w:divBdr>
            <w:top w:val="none" w:sz="0" w:space="0" w:color="auto"/>
            <w:left w:val="none" w:sz="0" w:space="0" w:color="auto"/>
            <w:bottom w:val="none" w:sz="0" w:space="0" w:color="auto"/>
            <w:right w:val="none" w:sz="0" w:space="0" w:color="auto"/>
          </w:divBdr>
        </w:div>
        <w:div w:id="2146197828">
          <w:marLeft w:val="0"/>
          <w:marRight w:val="0"/>
          <w:marTop w:val="0"/>
          <w:marBottom w:val="0"/>
          <w:divBdr>
            <w:top w:val="none" w:sz="0" w:space="0" w:color="auto"/>
            <w:left w:val="none" w:sz="0" w:space="0" w:color="auto"/>
            <w:bottom w:val="none" w:sz="0" w:space="0" w:color="auto"/>
            <w:right w:val="none" w:sz="0" w:space="0" w:color="auto"/>
          </w:divBdr>
        </w:div>
        <w:div w:id="393089192">
          <w:marLeft w:val="0"/>
          <w:marRight w:val="0"/>
          <w:marTop w:val="0"/>
          <w:marBottom w:val="0"/>
          <w:divBdr>
            <w:top w:val="none" w:sz="0" w:space="0" w:color="auto"/>
            <w:left w:val="none" w:sz="0" w:space="0" w:color="auto"/>
            <w:bottom w:val="none" w:sz="0" w:space="0" w:color="auto"/>
            <w:right w:val="none" w:sz="0" w:space="0" w:color="auto"/>
          </w:divBdr>
        </w:div>
        <w:div w:id="352414162">
          <w:marLeft w:val="0"/>
          <w:marRight w:val="0"/>
          <w:marTop w:val="0"/>
          <w:marBottom w:val="0"/>
          <w:divBdr>
            <w:top w:val="none" w:sz="0" w:space="0" w:color="auto"/>
            <w:left w:val="none" w:sz="0" w:space="0" w:color="auto"/>
            <w:bottom w:val="none" w:sz="0" w:space="0" w:color="auto"/>
            <w:right w:val="none" w:sz="0" w:space="0" w:color="auto"/>
          </w:divBdr>
        </w:div>
        <w:div w:id="1179391931">
          <w:marLeft w:val="0"/>
          <w:marRight w:val="0"/>
          <w:marTop w:val="0"/>
          <w:marBottom w:val="0"/>
          <w:divBdr>
            <w:top w:val="none" w:sz="0" w:space="0" w:color="auto"/>
            <w:left w:val="none" w:sz="0" w:space="0" w:color="auto"/>
            <w:bottom w:val="none" w:sz="0" w:space="0" w:color="auto"/>
            <w:right w:val="none" w:sz="0" w:space="0" w:color="auto"/>
          </w:divBdr>
        </w:div>
        <w:div w:id="1722168435">
          <w:marLeft w:val="0"/>
          <w:marRight w:val="0"/>
          <w:marTop w:val="0"/>
          <w:marBottom w:val="0"/>
          <w:divBdr>
            <w:top w:val="none" w:sz="0" w:space="0" w:color="auto"/>
            <w:left w:val="none" w:sz="0" w:space="0" w:color="auto"/>
            <w:bottom w:val="none" w:sz="0" w:space="0" w:color="auto"/>
            <w:right w:val="none" w:sz="0" w:space="0" w:color="auto"/>
          </w:divBdr>
        </w:div>
        <w:div w:id="704067141">
          <w:marLeft w:val="0"/>
          <w:marRight w:val="0"/>
          <w:marTop w:val="0"/>
          <w:marBottom w:val="0"/>
          <w:divBdr>
            <w:top w:val="none" w:sz="0" w:space="0" w:color="auto"/>
            <w:left w:val="none" w:sz="0" w:space="0" w:color="auto"/>
            <w:bottom w:val="none" w:sz="0" w:space="0" w:color="auto"/>
            <w:right w:val="none" w:sz="0" w:space="0" w:color="auto"/>
          </w:divBdr>
        </w:div>
        <w:div w:id="8580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unity.fpg.unc.edu/connect-modules/resources/handouts/CONNECT-Handout-6-5.pdf/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munity.fpg.unc.edu/connect-modules/resources/handouts/CONNECT-Handout-6-3.pdf/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fpg.unc.edu/connect-modules/resources/handouts/CONNECT-Handout-6-2.pdf/view"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mmunity.fpg.unc.edu/connect-modules/learners/module-6" TargetMode="External"/><Relationship Id="rId4" Type="http://schemas.microsoft.com/office/2007/relationships/stylesWithEffects" Target="stylesWithEffects.xml"/><Relationship Id="rId9" Type="http://schemas.openxmlformats.org/officeDocument/2006/relationships/hyperlink" Target="http://community.fpg.unc.edu/glossary/term/81" TargetMode="External"/><Relationship Id="rId14" Type="http://schemas.openxmlformats.org/officeDocument/2006/relationships/hyperlink" Target="https://www.youtube.com/watch?v=OQySod3SCi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EC17-AC6E-431B-BC5C-C14C36C2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5</cp:revision>
  <cp:lastPrinted>2015-04-02T18:11:00Z</cp:lastPrinted>
  <dcterms:created xsi:type="dcterms:W3CDTF">2015-05-25T03:05:00Z</dcterms:created>
  <dcterms:modified xsi:type="dcterms:W3CDTF">2015-05-29T19:44:00Z</dcterms:modified>
</cp:coreProperties>
</file>