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D3" w:rsidRDefault="00624199" w:rsidP="005F1BD3">
      <w:pPr>
        <w:tabs>
          <w:tab w:val="left" w:pos="0"/>
        </w:tabs>
        <w:spacing w:before="240"/>
        <w:ind w:left="-1080" w:firstLine="270"/>
        <w:rPr>
          <w:vertAlign w:val="subscript"/>
        </w:rPr>
      </w:pPr>
      <w:r>
        <w:rPr>
          <w:noProof/>
          <w:vertAlign w:val="subscript"/>
        </w:rPr>
        <mc:AlternateContent>
          <mc:Choice Requires="wps">
            <w:drawing>
              <wp:anchor distT="0" distB="0" distL="114300" distR="114300" simplePos="0" relativeHeight="251670528" behindDoc="0" locked="0" layoutInCell="1" allowOverlap="1" wp14:anchorId="67ADED38" wp14:editId="16726D37">
                <wp:simplePos x="0" y="0"/>
                <wp:positionH relativeFrom="column">
                  <wp:posOffset>793750</wp:posOffset>
                </wp:positionH>
                <wp:positionV relativeFrom="paragraph">
                  <wp:posOffset>0</wp:posOffset>
                </wp:positionV>
                <wp:extent cx="1939925" cy="342900"/>
                <wp:effectExtent l="3175"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34290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6350">
                              <a:solidFill>
                                <a:srgbClr val="FFFF66"/>
                              </a:solidFill>
                              <a:miter lim="800000"/>
                              <a:headEnd/>
                              <a:tailEnd/>
                            </a14:hiddenLine>
                          </a:ext>
                        </a:extLst>
                      </wps:spPr>
                      <wps:txbx>
                        <w:txbxContent>
                          <w:p w:rsidR="008D64AD"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Observation</w:t>
                            </w:r>
                          </w:p>
                          <w:p w:rsidR="008D64AD"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&amp;</w:t>
                            </w:r>
                          </w:p>
                          <w:p w:rsidR="008D64AD" w:rsidRDefault="008D64AD" w:rsidP="00FA5EAD">
                            <w:pPr>
                              <w:jc w:val="center"/>
                              <w:rPr>
                                <w:rFonts w:ascii="Calibri" w:hAnsi="Calibri"/>
                                <w:b/>
                                <w:color w:val="FFFFFF" w:themeColor="background1"/>
                                <w:kern w:val="32"/>
                                <w:position w:val="300"/>
                                <w:sz w:val="32"/>
                                <w:szCs w:val="28"/>
                              </w:rPr>
                            </w:pPr>
                          </w:p>
                          <w:p w:rsidR="008D64AD"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D</w:t>
                            </w:r>
                          </w:p>
                          <w:p w:rsidR="008D64AD" w:rsidRPr="005F1BD3"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5pt;margin-top:0;width:152.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" filled="f" fillcolor="#ff6" stroked="f" strokecolor="#ff6" strokeweight=".5pt">
                <v:textbox>
                  <w:txbxContent>
                    <w:p w:rsidR="008D64AD"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Observation</w:t>
                      </w:r>
                    </w:p>
                    <w:p w:rsidR="008D64AD"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&amp;</w:t>
                      </w:r>
                    </w:p>
                    <w:p w:rsidR="008D64AD" w:rsidRDefault="008D64AD" w:rsidP="00FA5EAD">
                      <w:pPr>
                        <w:jc w:val="center"/>
                        <w:rPr>
                          <w:rFonts w:ascii="Calibri" w:hAnsi="Calibri"/>
                          <w:b/>
                          <w:color w:val="FFFFFF" w:themeColor="background1"/>
                          <w:kern w:val="32"/>
                          <w:position w:val="300"/>
                          <w:sz w:val="32"/>
                          <w:szCs w:val="28"/>
                        </w:rPr>
                      </w:pPr>
                    </w:p>
                    <w:p w:rsidR="008D64AD"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D</w:t>
                      </w:r>
                    </w:p>
                    <w:p w:rsidR="008D64AD" w:rsidRPr="005F1BD3" w:rsidRDefault="008D64AD" w:rsidP="00FA5EAD">
                      <w:pPr>
                        <w:jc w:val="center"/>
                        <w:rPr>
                          <w:rFonts w:ascii="Calibri" w:hAnsi="Calibri"/>
                          <w:b/>
                          <w:color w:val="FFFFFF" w:themeColor="background1"/>
                          <w:kern w:val="32"/>
                          <w:position w:val="300"/>
                          <w:sz w:val="32"/>
                          <w:szCs w:val="28"/>
                        </w:rPr>
                      </w:pPr>
                      <w:r>
                        <w:rPr>
                          <w:rFonts w:ascii="Calibri" w:hAnsi="Calibri"/>
                          <w:b/>
                          <w:color w:val="FFFFFF" w:themeColor="background1"/>
                          <w:kern w:val="32"/>
                          <w:position w:val="300"/>
                          <w:sz w:val="32"/>
                          <w:szCs w:val="28"/>
                        </w:rPr>
                        <w:t>&amp;</w:t>
                      </w:r>
                    </w:p>
                  </w:txbxContent>
                </v:textbox>
                <w10:wrap type="tight"/>
              </v:shape>
            </w:pict>
          </mc:Fallback>
        </mc:AlternateContent>
      </w:r>
      <w:r w:rsidR="003A7E78">
        <w:rPr>
          <w:noProof/>
          <w:vertAlign w:val="subscript"/>
        </w:rPr>
        <mc:AlternateContent>
          <mc:Choice Requires="wps">
            <w:drawing>
              <wp:anchor distT="0" distB="0" distL="0" distR="0" simplePos="0" relativeHeight="251669504" behindDoc="0" locked="0" layoutInCell="1" allowOverlap="1" wp14:anchorId="05657783" wp14:editId="20A69995">
                <wp:simplePos x="0" y="0"/>
                <wp:positionH relativeFrom="column">
                  <wp:posOffset>5029200</wp:posOffset>
                </wp:positionH>
                <wp:positionV relativeFrom="paragraph">
                  <wp:posOffset>0</wp:posOffset>
                </wp:positionV>
                <wp:extent cx="1508760" cy="1508760"/>
                <wp:effectExtent l="19050" t="19050" r="15240" b="53340"/>
                <wp:wrapTight wrapText="bothSides">
                  <wp:wrapPolygon edited="0">
                    <wp:start x="8809" y="-273"/>
                    <wp:lineTo x="7245" y="0"/>
                    <wp:lineTo x="3691" y="1355"/>
                    <wp:lineTo x="3555" y="1900"/>
                    <wp:lineTo x="1282" y="4073"/>
                    <wp:lineTo x="0" y="6245"/>
                    <wp:lineTo x="-855" y="8418"/>
                    <wp:lineTo x="-1136" y="12773"/>
                    <wp:lineTo x="-709" y="14945"/>
                    <wp:lineTo x="145" y="17118"/>
                    <wp:lineTo x="1418" y="19155"/>
                    <wp:lineTo x="3836" y="21327"/>
                    <wp:lineTo x="4118" y="21736"/>
                    <wp:lineTo x="8100" y="23227"/>
                    <wp:lineTo x="8809" y="23227"/>
                    <wp:lineTo x="12927" y="23227"/>
                    <wp:lineTo x="13782" y="23227"/>
                    <wp:lineTo x="17618" y="21736"/>
                    <wp:lineTo x="20464" y="19155"/>
                    <wp:lineTo x="21600" y="17118"/>
                    <wp:lineTo x="22591" y="14945"/>
                    <wp:lineTo x="23018" y="12773"/>
                    <wp:lineTo x="23018" y="10600"/>
                    <wp:lineTo x="22736" y="8418"/>
                    <wp:lineTo x="21882" y="6245"/>
                    <wp:lineTo x="20609" y="4073"/>
                    <wp:lineTo x="18327" y="1900"/>
                    <wp:lineTo x="18045" y="1355"/>
                    <wp:lineTo x="14491" y="0"/>
                    <wp:lineTo x="12927" y="-273"/>
                    <wp:lineTo x="8809" y="-273"/>
                  </wp:wrapPolygon>
                </wp:wrapTight>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508760"/>
                        </a:xfrm>
                        <a:prstGeom prst="ellipse">
                          <a:avLst/>
                        </a:prstGeom>
                        <a:solidFill>
                          <a:srgbClr val="CB65CA"/>
                        </a:solidFill>
                        <a:ln w="25400">
                          <a:solidFill>
                            <a:srgbClr val="CB65CA"/>
                          </a:solidFill>
                          <a:round/>
                          <a:headEnd/>
                          <a:tailEnd/>
                        </a:ln>
                        <a:effectLst>
                          <a:outerShdw dist="38100" dir="5400000" algn="t" rotWithShape="0">
                            <a:srgbClr val="808080">
                              <a:alpha val="39999"/>
                            </a:srgbClr>
                          </a:outerShdw>
                        </a:effectLst>
                      </wps:spPr>
                      <wps:txbx>
                        <w:txbxContent>
                          <w:p w:rsidR="008D64AD" w:rsidRPr="005F1BD3" w:rsidRDefault="008D64AD" w:rsidP="005F1BD3">
                            <w:pPr>
                              <w:jc w:val="center"/>
                              <w:rPr>
                                <w:rFonts w:ascii="Calibri" w:hAnsi="Calibri"/>
                                <w:b/>
                                <w:w w:val="90"/>
                                <w:sz w:val="32"/>
                                <w:vertAlign w:val="subscript"/>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left:0;text-align:left;margin-left:396pt;margin-top:0;width:118.8pt;height:118.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" fillcolor="#cb65ca" strokecolor="#cb65ca" strokeweight="2pt">
                <v:shadow on="t" opacity="26213f" origin=",-.5" offset="0,3pt"/>
                <v:textbox inset="0,0,0,0">
                  <w:txbxContent>
                    <w:p w:rsidR="008D64AD" w:rsidRPr="005F1BD3" w:rsidRDefault="008D64AD" w:rsidP="005F1BD3">
                      <w:pPr>
                        <w:jc w:val="center"/>
                        <w:rPr>
                          <w:rFonts w:ascii="Calibri" w:hAnsi="Calibri"/>
                          <w:b/>
                          <w:w w:val="90"/>
                          <w:sz w:val="32"/>
                          <w:vertAlign w:val="subscript"/>
                        </w:rPr>
                      </w:pPr>
                    </w:p>
                  </w:txbxContent>
                </v:textbox>
                <w10:wrap type="tight"/>
              </v:oval>
            </w:pict>
          </mc:Fallback>
        </mc:AlternateContent>
      </w:r>
      <w:r w:rsidR="003A7E78">
        <w:rPr>
          <w:noProof/>
          <w:vertAlign w:val="subscript"/>
        </w:rPr>
        <mc:AlternateContent>
          <mc:Choice Requires="wps">
            <w:drawing>
              <wp:anchor distT="0" distB="0" distL="114300" distR="114300" simplePos="0" relativeHeight="251658240" behindDoc="0" locked="0" layoutInCell="1" allowOverlap="1" wp14:anchorId="325EBD6D" wp14:editId="7795BF55">
                <wp:simplePos x="0" y="0"/>
                <wp:positionH relativeFrom="column">
                  <wp:posOffset>0</wp:posOffset>
                </wp:positionH>
                <wp:positionV relativeFrom="paragraph">
                  <wp:posOffset>457200</wp:posOffset>
                </wp:positionV>
                <wp:extent cx="1143000" cy="914400"/>
                <wp:effectExtent l="0" t="0" r="0" b="0"/>
                <wp:wrapTight wrapText="bothSides">
                  <wp:wrapPolygon edited="0">
                    <wp:start x="-180" y="0"/>
                    <wp:lineTo x="-180" y="21150"/>
                    <wp:lineTo x="21600" y="21150"/>
                    <wp:lineTo x="21600" y="0"/>
                    <wp:lineTo x="-18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CB65CA"/>
                        </a:solidFill>
                        <a:ln>
                          <a:noFill/>
                        </a:ln>
                        <a:effectLst/>
                        <a:extLst>
                          <a:ext uri="{91240B29-F687-4F45-9708-019B960494DF}">
                            <a14:hiddenLine xmlns:a14="http://schemas.microsoft.com/office/drawing/2010/main" w="9525">
                              <a:solidFill>
                                <a:srgbClr val="7A4ECB"/>
                              </a:solidFill>
                              <a:miter lim="800000"/>
                              <a:headEnd/>
                              <a:tailEnd/>
                            </a14:hiddenLine>
                          </a:ext>
                          <a:ext uri="{AF507438-7753-43E0-B8FC-AC1667EBCBE1}">
                            <a14:hiddenEffects xmlns:a14="http://schemas.microsoft.com/office/drawing/2010/main">
                              <a:effectLst>
                                <a:outerShdw dist="38098" dir="5400000" algn="ctr" rotWithShape="0">
                                  <a:srgbClr val="808080">
                                    <a:alpha val="20000"/>
                                  </a:srgbClr>
                                </a:outerShdw>
                              </a:effectLst>
                            </a14:hiddenEffects>
                          </a:ext>
                        </a:extLst>
                      </wps:spPr>
                      <wps:txbx id="3">
                        <w:txbxContent>
                          <w:p w:rsidR="008D64AD" w:rsidRPr="005F1BD3" w:rsidRDefault="008D64AD">
                            <w:pPr>
                              <w:rPr>
                                <w:rFonts w:ascii="Calibri" w:hAnsi="Calibri"/>
                                <w:color w:val="FFFFFF" w:themeColor="background1"/>
                                <w:sz w:val="28"/>
                              </w:rPr>
                            </w:pPr>
                            <w:r w:rsidRPr="005F1BD3">
                              <w:rPr>
                                <w:rFonts w:ascii="Calibri" w:hAnsi="Calibri"/>
                                <w:color w:val="FFFFFF" w:themeColor="background1"/>
                                <w:sz w:val="28"/>
                              </w:rPr>
                              <w:t>Definition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36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" fillcolor="#cb65ca" stroked="f" strokecolor="#7a4ecb">
                <v:shadow opacity="13107f" offset="0,1.0583mm"/>
                <v:textbox style="mso-next-textbox:#_x0000_s1029" inset=",7.2pt,,7.2pt">
                  <w:txbxContent>
                    <w:p w:rsidR="008D64AD" w:rsidRPr="005F1BD3" w:rsidRDefault="008D64AD">
                      <w:pPr>
                        <w:rPr>
                          <w:rFonts w:ascii="Calibri" w:hAnsi="Calibri"/>
                          <w:color w:val="FFFFFF" w:themeColor="background1"/>
                          <w:sz w:val="28"/>
                        </w:rPr>
                      </w:pPr>
                      <w:r w:rsidRPr="005F1BD3">
                        <w:rPr>
                          <w:rFonts w:ascii="Calibri" w:hAnsi="Calibri"/>
                          <w:color w:val="FFFFFF" w:themeColor="background1"/>
                          <w:sz w:val="28"/>
                        </w:rPr>
                        <w:t>Definition</w:t>
                      </w:r>
                    </w:p>
                  </w:txbxContent>
                </v:textbox>
                <w10:wrap type="tight"/>
              </v:shape>
            </w:pict>
          </mc:Fallback>
        </mc:AlternateContent>
      </w:r>
      <w:r w:rsidR="003A7E78">
        <w:rPr>
          <w:noProof/>
          <w:vertAlign w:val="subscript"/>
        </w:rPr>
        <mc:AlternateContent>
          <mc:Choice Requires="wps">
            <w:drawing>
              <wp:anchor distT="0" distB="0" distL="114300" distR="114300" simplePos="0" relativeHeight="251659264" behindDoc="0" locked="0" layoutInCell="1" allowOverlap="1" wp14:anchorId="46DA1DAF" wp14:editId="38B19B84">
                <wp:simplePos x="0" y="0"/>
                <wp:positionH relativeFrom="column">
                  <wp:posOffset>914400</wp:posOffset>
                </wp:positionH>
                <wp:positionV relativeFrom="paragraph">
                  <wp:posOffset>457200</wp:posOffset>
                </wp:positionV>
                <wp:extent cx="228600" cy="228600"/>
                <wp:effectExtent l="0" t="0" r="0" b="0"/>
                <wp:wrapTight wrapText="bothSides">
                  <wp:wrapPolygon edited="0">
                    <wp:start x="0" y="0"/>
                    <wp:lineTo x="21600" y="0"/>
                    <wp:lineTo x="21600" y="21600"/>
                    <wp:lineTo x="0" y="21600"/>
                    <wp:lineTo x="0" y="0"/>
                  </wp:wrapPolygon>
                </wp:wrapTight>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A1DAF" id="_x0000_s1029" type="#_x0000_t202" style="position:absolute;left:0;text-align:left;margin-left:1in;margin-top: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" filled="f" stroked="f">
                <v:textbox inset=",7.2pt,,7.2pt">
                  <w:txbxContent/>
                </v:textbox>
                <w10:wrap type="tight"/>
              </v:shape>
            </w:pict>
          </mc:Fallback>
        </mc:AlternateContent>
      </w:r>
      <w:r w:rsidR="00DF2F6D">
        <w:rPr>
          <w:vertAlign w:val="subscript"/>
        </w:rPr>
        <w:softHyphen/>
      </w:r>
    </w:p>
    <w:p w:rsidR="00C75754" w:rsidRDefault="00CD393F" w:rsidP="00C75754">
      <w:r>
        <w:rPr>
          <w:noProof/>
          <w:vertAlign w:val="subscript"/>
        </w:rPr>
        <mc:AlternateContent>
          <mc:Choice Requires="wps">
            <w:drawing>
              <wp:anchor distT="0" distB="0" distL="114300" distR="114300" simplePos="0" relativeHeight="251678720" behindDoc="0" locked="0" layoutInCell="1" allowOverlap="1" wp14:anchorId="371B64AC" wp14:editId="30F1DE5F">
                <wp:simplePos x="0" y="0"/>
                <wp:positionH relativeFrom="column">
                  <wp:posOffset>4114800</wp:posOffset>
                </wp:positionH>
                <wp:positionV relativeFrom="paragraph">
                  <wp:posOffset>263525</wp:posOffset>
                </wp:positionV>
                <wp:extent cx="1264920" cy="914400"/>
                <wp:effectExtent l="0" t="0" r="0" b="0"/>
                <wp:wrapTight wrapText="bothSides">
                  <wp:wrapPolygon edited="0">
                    <wp:start x="651" y="0"/>
                    <wp:lineTo x="651" y="21150"/>
                    <wp:lineTo x="20494" y="21150"/>
                    <wp:lineTo x="20494" y="0"/>
                    <wp:lineTo x="651" y="0"/>
                  </wp:wrapPolygon>
                </wp:wrapTight>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91440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6350">
                              <a:solidFill>
                                <a:srgbClr val="FFFF66"/>
                              </a:solidFill>
                              <a:miter lim="800000"/>
                              <a:headEnd/>
                              <a:tailEnd/>
                            </a14:hiddenLine>
                          </a:ext>
                        </a:extLst>
                      </wps:spPr>
                      <wps:txbx>
                        <w:txbxContent>
                          <w:p w:rsidR="00D8165C" w:rsidRPr="001B6753" w:rsidRDefault="00CD393F" w:rsidP="00CD393F">
                            <w:pPr>
                              <w:spacing w:line="480" w:lineRule="auto"/>
                              <w:rPr>
                                <w:rFonts w:ascii="Calibri" w:hAnsi="Calibri"/>
                                <w:b/>
                                <w:color w:val="FFFFFF" w:themeColor="background1"/>
                                <w:kern w:val="32"/>
                                <w:position w:val="300"/>
                                <w:sz w:val="36"/>
                                <w:szCs w:val="28"/>
                              </w:rPr>
                            </w:pPr>
                            <w:r>
                              <w:rPr>
                                <w:rFonts w:ascii="Calibri" w:hAnsi="Calibri"/>
                                <w:b/>
                                <w:color w:val="FFFFFF" w:themeColor="background1"/>
                                <w:kern w:val="32"/>
                                <w:position w:val="300"/>
                                <w:sz w:val="36"/>
                                <w:szCs w:val="28"/>
                              </w:rPr>
                              <w:t xml:space="preserve"> </w:t>
                            </w:r>
                            <w:r w:rsidR="00B23622" w:rsidRPr="001B6753">
                              <w:rPr>
                                <w:rFonts w:ascii="Calibri" w:hAnsi="Calibri"/>
                                <w:b/>
                                <w:color w:val="FFFFFF" w:themeColor="background1"/>
                                <w:kern w:val="32"/>
                                <w:position w:val="300"/>
                                <w:sz w:val="36"/>
                                <w:szCs w:val="28"/>
                              </w:rPr>
                              <w:t>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324pt;margin-top:20.75pt;width:99.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" filled="f" fillcolor="#ff6" stroked="f" strokecolor="#ff6" strokeweight=".5pt">
                <v:textbox>
                  <w:txbxContent>
                    <w:p w:rsidR="00D8165C" w:rsidRPr="001B6753" w:rsidRDefault="00CD393F" w:rsidP="00CD393F">
                      <w:pPr>
                        <w:spacing w:line="480" w:lineRule="auto"/>
                        <w:rPr>
                          <w:rFonts w:ascii="Calibri" w:hAnsi="Calibri"/>
                          <w:b/>
                          <w:color w:val="FFFFFF" w:themeColor="background1"/>
                          <w:kern w:val="32"/>
                          <w:position w:val="300"/>
                          <w:sz w:val="36"/>
                          <w:szCs w:val="28"/>
                        </w:rPr>
                      </w:pPr>
                      <w:r>
                        <w:rPr>
                          <w:rFonts w:ascii="Calibri" w:hAnsi="Calibri"/>
                          <w:b/>
                          <w:color w:val="FFFFFF" w:themeColor="background1"/>
                          <w:kern w:val="32"/>
                          <w:position w:val="300"/>
                          <w:sz w:val="36"/>
                          <w:szCs w:val="28"/>
                        </w:rPr>
                        <w:t xml:space="preserve"> </w:t>
                      </w:r>
                      <w:r w:rsidR="00B23622" w:rsidRPr="001B6753">
                        <w:rPr>
                          <w:rFonts w:ascii="Calibri" w:hAnsi="Calibri"/>
                          <w:b/>
                          <w:color w:val="FFFFFF" w:themeColor="background1"/>
                          <w:kern w:val="32"/>
                          <w:position w:val="300"/>
                          <w:sz w:val="36"/>
                          <w:szCs w:val="28"/>
                        </w:rPr>
                        <w:t>Plan</w:t>
                      </w:r>
                    </w:p>
                  </w:txbxContent>
                </v:textbox>
                <w10:wrap type="tight"/>
              </v:shape>
            </w:pict>
          </mc:Fallback>
        </mc:AlternateContent>
      </w:r>
      <w:r>
        <w:rPr>
          <w:noProof/>
          <w:vertAlign w:val="subscript"/>
        </w:rPr>
        <mc:AlternateContent>
          <mc:Choice Requires="wps">
            <w:drawing>
              <wp:anchor distT="0" distB="0" distL="114300" distR="114300" simplePos="0" relativeHeight="251677696" behindDoc="0" locked="0" layoutInCell="1" allowOverlap="1" wp14:anchorId="76F69271" wp14:editId="6C5CF85A">
                <wp:simplePos x="0" y="0"/>
                <wp:positionH relativeFrom="column">
                  <wp:posOffset>371475</wp:posOffset>
                </wp:positionH>
                <wp:positionV relativeFrom="paragraph">
                  <wp:posOffset>128270</wp:posOffset>
                </wp:positionV>
                <wp:extent cx="3543300" cy="914400"/>
                <wp:effectExtent l="0" t="0" r="0" b="0"/>
                <wp:wrapTight wrapText="bothSides">
                  <wp:wrapPolygon edited="0">
                    <wp:start x="0" y="0"/>
                    <wp:lineTo x="0" y="21150"/>
                    <wp:lineTo x="21484" y="21150"/>
                    <wp:lineTo x="21484" y="0"/>
                    <wp:lineTo x="0" y="0"/>
                  </wp:wrapPolygon>
                </wp:wrapTight>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solidFill>
                          <a:srgbClr val="C89CCB">
                            <a:alpha val="25000"/>
                          </a:srgbClr>
                        </a:solidFill>
                        <a:ln>
                          <a:noFill/>
                        </a:ln>
                        <a:extLst>
                          <a:ext uri="{91240B29-F687-4F45-9708-019B960494DF}">
                            <a14:hiddenLine xmlns:a14="http://schemas.microsoft.com/office/drawing/2010/main" w="9525">
                              <a:solidFill>
                                <a:srgbClr val="E39DA0"/>
                              </a:solidFill>
                              <a:miter lim="800000"/>
                              <a:headEnd/>
                              <a:tailEnd/>
                            </a14:hiddenLine>
                          </a:ext>
                        </a:extLst>
                      </wps:spPr>
                      <wps:txbx>
                        <w:txbxContent>
                          <w:p w:rsidR="00B23622" w:rsidRPr="00B23622" w:rsidRDefault="00B23622" w:rsidP="00B23622">
                            <w:pPr>
                              <w:rPr>
                                <w:rFonts w:ascii="Calibri" w:hAnsi="Calibri"/>
                              </w:rPr>
                            </w:pPr>
                            <w:r w:rsidRPr="00B23622">
                              <w:rPr>
                                <w:rFonts w:ascii="Calibri" w:hAnsi="Calibri"/>
                              </w:rPr>
                              <w:t>Once you have collected and analyzed your data you will need to plan to use the information.  Your plan will be delineated by your purpose for the observation assessment.</w:t>
                            </w:r>
                          </w:p>
                          <w:p w:rsidR="008D64AD" w:rsidRPr="00B23622" w:rsidRDefault="008D64AD" w:rsidP="001513D5">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29.25pt;margin-top:10.1pt;width:279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" fillcolor="#c89ccb" stroked="f" strokecolor="#e39da0">
                <v:fill opacity="16448f"/>
                <v:textbox inset=",7.2pt,,7.2pt">
                  <w:txbxContent>
                    <w:p w:rsidR="00B23622" w:rsidRPr="00B23622" w:rsidRDefault="00B23622" w:rsidP="00B23622">
                      <w:pPr>
                        <w:rPr>
                          <w:rFonts w:ascii="Calibri" w:hAnsi="Calibri"/>
                        </w:rPr>
                      </w:pPr>
                      <w:r w:rsidRPr="00B23622">
                        <w:rPr>
                          <w:rFonts w:ascii="Calibri" w:hAnsi="Calibri"/>
                        </w:rPr>
                        <w:t>Once you have collected and analyzed your data you will need to plan to use the information.  Your plan will be delineated by your purpose for the observation assessment.</w:t>
                      </w:r>
                    </w:p>
                    <w:p w:rsidR="008D64AD" w:rsidRPr="00B23622" w:rsidRDefault="008D64AD" w:rsidP="001513D5">
                      <w:pPr>
                        <w:rPr>
                          <w:rFonts w:ascii="Calibri" w:hAnsi="Calibri"/>
                        </w:rPr>
                      </w:pPr>
                    </w:p>
                  </w:txbxContent>
                </v:textbox>
                <w10:wrap type="tight"/>
              </v:shape>
            </w:pict>
          </mc:Fallback>
        </mc:AlternateContent>
      </w:r>
      <w:r w:rsidR="00CB3826">
        <w:rPr>
          <w:noProof/>
          <w:vertAlign w:val="subscript"/>
        </w:rPr>
        <mc:AlternateContent>
          <mc:Choice Requires="wps">
            <w:drawing>
              <wp:anchor distT="0" distB="0" distL="114300" distR="114300" simplePos="0" relativeHeight="251661312" behindDoc="0" locked="0" layoutInCell="1" allowOverlap="1" wp14:anchorId="45B085E9" wp14:editId="200E272B">
                <wp:simplePos x="0" y="0"/>
                <wp:positionH relativeFrom="margin">
                  <wp:align>left</wp:align>
                </wp:positionH>
                <wp:positionV relativeFrom="paragraph">
                  <wp:posOffset>1342059</wp:posOffset>
                </wp:positionV>
                <wp:extent cx="1143000" cy="914400"/>
                <wp:effectExtent l="0" t="0" r="0" b="0"/>
                <wp:wrapTight wrapText="bothSides">
                  <wp:wrapPolygon edited="0">
                    <wp:start x="0" y="0"/>
                    <wp:lineTo x="0" y="21150"/>
                    <wp:lineTo x="21240" y="21150"/>
                    <wp:lineTo x="21240"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CB65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Why is this component important?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105.65pt;width:90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" fillcolor="#cb65ca"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Why is this component important?</w:t>
                      </w:r>
                    </w:p>
                  </w:txbxContent>
                </v:textbox>
                <w10:wrap type="tight" anchorx="margin"/>
              </v:shape>
            </w:pict>
          </mc:Fallback>
        </mc:AlternateContent>
      </w:r>
      <w:r w:rsidR="00CB3826">
        <w:rPr>
          <w:noProof/>
          <w:vertAlign w:val="subscript"/>
        </w:rPr>
        <mc:AlternateContent>
          <mc:Choice Requires="wps">
            <w:drawing>
              <wp:anchor distT="0" distB="0" distL="114300" distR="114300" simplePos="0" relativeHeight="251662336" behindDoc="0" locked="0" layoutInCell="1" allowOverlap="1" wp14:anchorId="5A016932" wp14:editId="032D956F">
                <wp:simplePos x="0" y="0"/>
                <wp:positionH relativeFrom="column">
                  <wp:posOffset>1143000</wp:posOffset>
                </wp:positionH>
                <wp:positionV relativeFrom="paragraph">
                  <wp:posOffset>1340844</wp:posOffset>
                </wp:positionV>
                <wp:extent cx="5486400" cy="1123950"/>
                <wp:effectExtent l="0" t="0" r="0" b="0"/>
                <wp:wrapTight wrapText="bothSides">
                  <wp:wrapPolygon edited="0">
                    <wp:start x="0" y="0"/>
                    <wp:lineTo x="0" y="21234"/>
                    <wp:lineTo x="21525" y="21234"/>
                    <wp:lineTo x="21525"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950"/>
                        </a:xfrm>
                        <a:prstGeom prst="rect">
                          <a:avLst/>
                        </a:prstGeom>
                        <a:solidFill>
                          <a:srgbClr val="C89CCB">
                            <a:alpha val="25000"/>
                          </a:srgbClr>
                        </a:solidFill>
                        <a:ln>
                          <a:noFill/>
                        </a:ln>
                        <a:extLst>
                          <a:ext uri="{91240B29-F687-4F45-9708-019B960494DF}">
                            <a14:hiddenLine xmlns:a14="http://schemas.microsoft.com/office/drawing/2010/main" w="9525">
                              <a:solidFill>
                                <a:srgbClr val="E39DA0"/>
                              </a:solidFill>
                              <a:miter lim="800000"/>
                              <a:headEnd/>
                              <a:tailEnd/>
                            </a14:hiddenLine>
                          </a:ext>
                        </a:extLst>
                      </wps:spPr>
                      <wps:txbx>
                        <w:txbxContent>
                          <w:p w:rsidR="00B23622" w:rsidRPr="00B23622" w:rsidRDefault="00B23622" w:rsidP="00B23622">
                            <w:pPr>
                              <w:rPr>
                                <w:rFonts w:ascii="Calibri" w:hAnsi="Calibri"/>
                              </w:rPr>
                            </w:pPr>
                            <w:r w:rsidRPr="00B23622">
                              <w:rPr>
                                <w:rFonts w:ascii="Calibri" w:hAnsi="Calibri"/>
                              </w:rPr>
                              <w:t>Harry Wong said, “If you fail to plan, you are planning to fail.”  With anything we do, we must develop a plan in order to get the most benefit out of our efforts, time, and money.  Planning is the difference between a successful event and one that is not successful.</w:t>
                            </w:r>
                            <w:r w:rsidR="00C75754">
                              <w:rPr>
                                <w:rFonts w:ascii="Calibri" w:hAnsi="Calibri"/>
                              </w:rPr>
                              <w:t xml:space="preserve"> Planning is part of everything we do with children. </w:t>
                            </w:r>
                          </w:p>
                          <w:p w:rsidR="008D64AD" w:rsidRPr="00B23622" w:rsidRDefault="008D64AD" w:rsidP="008D64AD">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0pt;margin-top:105.6pt;width:6in;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" fillcolor="#c89ccb" stroked="f" strokecolor="#e39da0">
                <v:fill opacity="16448f"/>
                <v:textbox inset=",7.2pt,,7.2pt">
                  <w:txbxContent>
                    <w:p w:rsidR="00B23622" w:rsidRPr="00B23622" w:rsidRDefault="00B23622" w:rsidP="00B23622">
                      <w:pPr>
                        <w:rPr>
                          <w:rFonts w:ascii="Calibri" w:hAnsi="Calibri"/>
                        </w:rPr>
                      </w:pPr>
                      <w:r w:rsidRPr="00B23622">
                        <w:rPr>
                          <w:rFonts w:ascii="Calibri" w:hAnsi="Calibri"/>
                        </w:rPr>
                        <w:t>Harry Wong said, “If you fail to plan, you are planning to fail.”  With anything we do, we must develop a plan in order to get the most benefit out of our efforts, time, and money.  Planning is the difference between a successful event and one that is not successful.</w:t>
                      </w:r>
                      <w:r w:rsidR="00C75754">
                        <w:rPr>
                          <w:rFonts w:ascii="Calibri" w:hAnsi="Calibri"/>
                        </w:rPr>
                        <w:t xml:space="preserve"> Planning is part of everything we do with children. </w:t>
                      </w:r>
                    </w:p>
                    <w:p w:rsidR="008D64AD" w:rsidRPr="00B23622" w:rsidRDefault="008D64AD" w:rsidP="008D64AD">
                      <w:pPr>
                        <w:rPr>
                          <w:rFonts w:ascii="Calibri" w:hAnsi="Calibri"/>
                        </w:rPr>
                      </w:pPr>
                    </w:p>
                  </w:txbxContent>
                </v:textbox>
                <w10:wrap type="tight"/>
              </v:shape>
            </w:pict>
          </mc:Fallback>
        </mc:AlternateContent>
      </w:r>
      <w:r w:rsidR="00C75754">
        <w:rPr>
          <w:noProof/>
          <w:vertAlign w:val="subscript"/>
        </w:rPr>
        <mc:AlternateContent>
          <mc:Choice Requires="wps">
            <w:drawing>
              <wp:anchor distT="0" distB="0" distL="114300" distR="114300" simplePos="0" relativeHeight="251668480" behindDoc="0" locked="0" layoutInCell="1" allowOverlap="1" wp14:anchorId="06CA76E1" wp14:editId="203F4805">
                <wp:simplePos x="0" y="0"/>
                <wp:positionH relativeFrom="column">
                  <wp:posOffset>1123950</wp:posOffset>
                </wp:positionH>
                <wp:positionV relativeFrom="paragraph">
                  <wp:posOffset>5688965</wp:posOffset>
                </wp:positionV>
                <wp:extent cx="5486400" cy="3095625"/>
                <wp:effectExtent l="0" t="0" r="0" b="9525"/>
                <wp:wrapTight wrapText="bothSides">
                  <wp:wrapPolygon edited="0">
                    <wp:start x="0" y="0"/>
                    <wp:lineTo x="0" y="21534"/>
                    <wp:lineTo x="21525" y="21534"/>
                    <wp:lineTo x="21525"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95625"/>
                        </a:xfrm>
                        <a:prstGeom prst="rect">
                          <a:avLst/>
                        </a:prstGeom>
                        <a:solidFill>
                          <a:srgbClr val="C89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754" w:rsidRPr="00C75754" w:rsidRDefault="00C75754" w:rsidP="00C75754">
                            <w:pPr>
                              <w:rPr>
                                <w:rFonts w:asciiTheme="majorHAnsi" w:hAnsiTheme="majorHAnsi"/>
                              </w:rPr>
                            </w:pPr>
                            <w:r w:rsidRPr="00C75754">
                              <w:rPr>
                                <w:rFonts w:asciiTheme="majorHAnsi" w:hAnsiTheme="majorHAnsi"/>
                              </w:rPr>
                              <w:t xml:space="preserve">EDU 119 begins the process of learning to plan and it continues in every course because planning is something that must be done in every course.  For example, in EDU 280 Language and Literacy Experiences students are learning about children’s language and literacy development and how to “select, </w:t>
                            </w:r>
                            <w:r w:rsidRPr="003565C4">
                              <w:rPr>
                                <w:rFonts w:asciiTheme="majorHAnsi" w:hAnsiTheme="majorHAnsi"/>
                                <w:b/>
                                <w:color w:val="FF0066"/>
                              </w:rPr>
                              <w:t>plan</w:t>
                            </w:r>
                            <w:r w:rsidRPr="00C75754">
                              <w:rPr>
                                <w:rFonts w:asciiTheme="majorHAnsi" w:hAnsiTheme="majorHAnsi"/>
                              </w:rPr>
                              <w:t>, implement and evaluate developmentally appropriate and diverse language/literacy experiences.”  One learning experience our students could have is to watch a video clip of children interacting during free choice time, (</w:t>
                            </w:r>
                            <w:r w:rsidRPr="003565C4">
                              <w:rPr>
                                <w:rFonts w:asciiTheme="majorHAnsi" w:hAnsiTheme="majorHAnsi"/>
                                <w:b/>
                                <w:color w:val="E36C0A" w:themeColor="accent6" w:themeShade="BF"/>
                              </w:rPr>
                              <w:t>Observe</w:t>
                            </w:r>
                            <w:r w:rsidRPr="00C75754">
                              <w:rPr>
                                <w:rFonts w:asciiTheme="majorHAnsi" w:hAnsiTheme="majorHAnsi"/>
                              </w:rPr>
                              <w:t xml:space="preserve">).  Then discuss in whole group how you would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 xml:space="preserve">a circle time experience, when many types of language and literacy experiences are used, for that group of children incorporating the language and literacy aspects of development, taking into consideration home language, the language/literacy concepts these particular children might be ready to learn, and how those skills or concepts could be taught in circle time.  Students would then be required to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a circle time experience for an assignment.  Each student would be given a description of a particular group of children, different from the one just observed and different for each student.  They would be asked to</w:t>
                            </w:r>
                            <w:r>
                              <w:rPr>
                                <w:rFonts w:asciiTheme="majorHAnsi" w:hAnsiTheme="majorHAnsi"/>
                              </w:rPr>
                              <w:t xml:space="preserve">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a circle time</w:t>
                            </w:r>
                            <w:r>
                              <w:t xml:space="preserve"> </w:t>
                            </w:r>
                          </w:p>
                          <w:p w:rsidR="008D64AD" w:rsidRPr="00B23622" w:rsidRDefault="008D64AD" w:rsidP="00B23622">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88.5pt;margin-top:447.95pt;width:6in;height:2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" fillcolor="#c89ccb" stroked="f">
                <v:fill opacity="16448f"/>
                <v:textbox inset=",7.2pt,,7.2pt">
                  <w:txbxContent>
                    <w:p w:rsidR="00C75754" w:rsidRPr="00C75754" w:rsidRDefault="00C75754" w:rsidP="00C75754">
                      <w:pPr>
                        <w:rPr>
                          <w:rFonts w:asciiTheme="majorHAnsi" w:hAnsiTheme="majorHAnsi"/>
                        </w:rPr>
                      </w:pPr>
                      <w:r w:rsidRPr="00C75754">
                        <w:rPr>
                          <w:rFonts w:asciiTheme="majorHAnsi" w:hAnsiTheme="majorHAnsi"/>
                        </w:rPr>
                        <w:t xml:space="preserve">EDU 119 begins the process of learning to plan and it continues in every course because planning is something that must be done in every course.  For example, in EDU 280 Language and Literacy Experiences students are learning about children’s language and literacy development and how to “select, </w:t>
                      </w:r>
                      <w:r w:rsidRPr="003565C4">
                        <w:rPr>
                          <w:rFonts w:asciiTheme="majorHAnsi" w:hAnsiTheme="majorHAnsi"/>
                          <w:b/>
                          <w:color w:val="FF0066"/>
                        </w:rPr>
                        <w:t>plan</w:t>
                      </w:r>
                      <w:r w:rsidRPr="00C75754">
                        <w:rPr>
                          <w:rFonts w:asciiTheme="majorHAnsi" w:hAnsiTheme="majorHAnsi"/>
                        </w:rPr>
                        <w:t>, implement and evaluate developmentally appropriate and diverse language/literacy experiences.”  One learning experience our students could have is to watch a video clip of children interacting during free choice time, (</w:t>
                      </w:r>
                      <w:r w:rsidRPr="003565C4">
                        <w:rPr>
                          <w:rFonts w:asciiTheme="majorHAnsi" w:hAnsiTheme="majorHAnsi"/>
                          <w:b/>
                          <w:color w:val="E36C0A" w:themeColor="accent6" w:themeShade="BF"/>
                        </w:rPr>
                        <w:t>Observe</w:t>
                      </w:r>
                      <w:r w:rsidRPr="00C75754">
                        <w:rPr>
                          <w:rFonts w:asciiTheme="majorHAnsi" w:hAnsiTheme="majorHAnsi"/>
                        </w:rPr>
                        <w:t xml:space="preserve">).  Then discuss in whole group how you would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 xml:space="preserve">a circle time experience, when many types of language and literacy experiences are used, for that group of children incorporating the language and literacy aspects of development, taking into consideration home language, the language/literacy concepts these particular children might be ready to learn, and how those skills or concepts could be taught in circle time.  Students would then be required to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a circle time experience for an assignment.  Each student would be given a description of a particular group of children, different from the one just observed and different for each student.  They would be asked to</w:t>
                      </w:r>
                      <w:r>
                        <w:rPr>
                          <w:rFonts w:asciiTheme="majorHAnsi" w:hAnsiTheme="majorHAnsi"/>
                        </w:rPr>
                        <w:t xml:space="preserve">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a circle time</w:t>
                      </w:r>
                      <w:r>
                        <w:t xml:space="preserve"> </w:t>
                      </w:r>
                    </w:p>
                    <w:p w:rsidR="008D64AD" w:rsidRPr="00B23622" w:rsidRDefault="008D64AD" w:rsidP="00B23622">
                      <w:pPr>
                        <w:rPr>
                          <w:rFonts w:ascii="Calibri" w:hAnsi="Calibri"/>
                        </w:rPr>
                      </w:pPr>
                    </w:p>
                  </w:txbxContent>
                </v:textbox>
                <w10:wrap type="tight"/>
              </v:shape>
            </w:pict>
          </mc:Fallback>
        </mc:AlternateContent>
      </w:r>
      <w:r w:rsidR="00C75754">
        <w:rPr>
          <w:noProof/>
          <w:vertAlign w:val="subscript"/>
        </w:rPr>
        <mc:AlternateContent>
          <mc:Choice Requires="wps">
            <w:drawing>
              <wp:anchor distT="0" distB="0" distL="114300" distR="114300" simplePos="0" relativeHeight="251666432" behindDoc="0" locked="0" layoutInCell="1" allowOverlap="1" wp14:anchorId="36BAADB7" wp14:editId="32A72221">
                <wp:simplePos x="0" y="0"/>
                <wp:positionH relativeFrom="column">
                  <wp:posOffset>1133475</wp:posOffset>
                </wp:positionH>
                <wp:positionV relativeFrom="paragraph">
                  <wp:posOffset>2745740</wp:posOffset>
                </wp:positionV>
                <wp:extent cx="5486400" cy="2686050"/>
                <wp:effectExtent l="0" t="0" r="0" b="0"/>
                <wp:wrapTight wrapText="bothSides">
                  <wp:wrapPolygon edited="0">
                    <wp:start x="0" y="0"/>
                    <wp:lineTo x="0" y="21447"/>
                    <wp:lineTo x="21525" y="21447"/>
                    <wp:lineTo x="21525" y="0"/>
                    <wp:lineTo x="0" y="0"/>
                  </wp:wrapPolygon>
                </wp:wrapTight>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86050"/>
                        </a:xfrm>
                        <a:prstGeom prst="rect">
                          <a:avLst/>
                        </a:prstGeom>
                        <a:solidFill>
                          <a:srgbClr val="C89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622" w:rsidRDefault="00B23622" w:rsidP="00B23622">
                            <w:pPr>
                              <w:rPr>
                                <w:rFonts w:ascii="Calibri" w:hAnsi="Calibri"/>
                              </w:rPr>
                            </w:pPr>
                            <w:r w:rsidRPr="00B23622">
                              <w:rPr>
                                <w:rFonts w:ascii="Calibri" w:hAnsi="Calibri"/>
                              </w:rPr>
                              <w:t>Planning looks like…the wind; you cannot see it, but you can see the results of it.  The results of it include children involved in learning experiences, attempting new challenges, adapting to new ideas and environments, parents gaining knowledge of their child’s progress and how they can help with continued growth, teachers researching new ways to teach a concept, reach a child emotionally or intellectually, or changing their environment to meet the ever changing needs of growing and developing children.  It looks like enthusiasm, excitement, and fear.</w:t>
                            </w:r>
                          </w:p>
                          <w:p w:rsidR="00C75754" w:rsidRPr="00B23622" w:rsidRDefault="00C75754" w:rsidP="00B23622">
                            <w:pPr>
                              <w:rPr>
                                <w:rFonts w:ascii="Calibri" w:hAnsi="Calibri"/>
                              </w:rPr>
                            </w:pPr>
                          </w:p>
                          <w:p w:rsidR="00B23622" w:rsidRPr="00B23622" w:rsidRDefault="00B23622" w:rsidP="00B23622">
                            <w:pPr>
                              <w:rPr>
                                <w:rFonts w:ascii="Calibri" w:hAnsi="Calibri"/>
                              </w:rPr>
                            </w:pPr>
                            <w:r w:rsidRPr="00B23622">
                              <w:rPr>
                                <w:rFonts w:ascii="Calibri" w:hAnsi="Calibri"/>
                              </w:rPr>
                              <w:t>Planning looks like developing learning experiences for a child or a group of children, getting ready to share information with parents/families about a child’s progress and how they can help their child to continue to learn and develop, drawing an environment plan to alleviate behavioral issues, deciding how to further their own knowledge to transform their practice.</w:t>
                            </w:r>
                          </w:p>
                          <w:p w:rsidR="008D64AD" w:rsidRPr="00B23622" w:rsidRDefault="008D64AD" w:rsidP="00B23622">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9.25pt;margin-top:216.2pt;width:6in;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" fillcolor="#c89ccb" stroked="f">
                <v:fill opacity="16448f"/>
                <v:textbox inset=",7.2pt,,7.2pt">
                  <w:txbxContent>
                    <w:p w:rsidR="00B23622" w:rsidRDefault="00B23622" w:rsidP="00B23622">
                      <w:pPr>
                        <w:rPr>
                          <w:rFonts w:ascii="Calibri" w:hAnsi="Calibri"/>
                        </w:rPr>
                      </w:pPr>
                      <w:r w:rsidRPr="00B23622">
                        <w:rPr>
                          <w:rFonts w:ascii="Calibri" w:hAnsi="Calibri"/>
                        </w:rPr>
                        <w:t>Planning looks like…the wind; you cannot see it, but you can see the results of it.  The results of it include children involved in learning experiences, attempting new challenges, adapting to new ideas and environments, parents gaining knowledge of their child’s progress and how they can help with continued growth, teachers researching new ways to teach a concept, reach a child emotionally or intellectually, or changing their environment to meet the ever changing needs of growing and developing children.  It looks like enthusiasm, excitement, and fear.</w:t>
                      </w:r>
                    </w:p>
                    <w:p w:rsidR="00C75754" w:rsidRPr="00B23622" w:rsidRDefault="00C75754" w:rsidP="00B23622">
                      <w:pPr>
                        <w:rPr>
                          <w:rFonts w:ascii="Calibri" w:hAnsi="Calibri"/>
                        </w:rPr>
                      </w:pPr>
                    </w:p>
                    <w:p w:rsidR="00B23622" w:rsidRPr="00B23622" w:rsidRDefault="00B23622" w:rsidP="00B23622">
                      <w:pPr>
                        <w:rPr>
                          <w:rFonts w:ascii="Calibri" w:hAnsi="Calibri"/>
                        </w:rPr>
                      </w:pPr>
                      <w:r w:rsidRPr="00B23622">
                        <w:rPr>
                          <w:rFonts w:ascii="Calibri" w:hAnsi="Calibri"/>
                        </w:rPr>
                        <w:t>Planning looks like developing learning experiences for a child or a group of children, getting ready to share information with parents/families about a child’s progress and how they can help their child to continue to learn and develop, drawing an environment plan to alleviate behavioral issues, deciding how to further their own knowledge to transform their practice.</w:t>
                      </w:r>
                    </w:p>
                    <w:p w:rsidR="008D64AD" w:rsidRPr="00B23622" w:rsidRDefault="008D64AD" w:rsidP="00B23622">
                      <w:pPr>
                        <w:rPr>
                          <w:rFonts w:ascii="Calibri" w:hAnsi="Calibri"/>
                        </w:rPr>
                      </w:pPr>
                    </w:p>
                  </w:txbxContent>
                </v:textbox>
                <w10:wrap type="tight"/>
              </v:shape>
            </w:pict>
          </mc:Fallback>
        </mc:AlternateContent>
      </w:r>
      <w:r w:rsidR="00C75754">
        <w:rPr>
          <w:noProof/>
          <w:vertAlign w:val="subscript"/>
        </w:rPr>
        <mc:AlternateContent>
          <mc:Choice Requires="wps">
            <w:drawing>
              <wp:anchor distT="0" distB="0" distL="114300" distR="114300" simplePos="0" relativeHeight="251663360" behindDoc="0" locked="0" layoutInCell="1" allowOverlap="1" wp14:anchorId="50D529A6" wp14:editId="1CABA118">
                <wp:simplePos x="0" y="0"/>
                <wp:positionH relativeFrom="margin">
                  <wp:align>left</wp:align>
                </wp:positionH>
                <wp:positionV relativeFrom="paragraph">
                  <wp:posOffset>2745740</wp:posOffset>
                </wp:positionV>
                <wp:extent cx="1143000" cy="914400"/>
                <wp:effectExtent l="0" t="0" r="0" b="0"/>
                <wp:wrapTight wrapText="bothSides">
                  <wp:wrapPolygon edited="0">
                    <wp:start x="0" y="0"/>
                    <wp:lineTo x="0" y="21150"/>
                    <wp:lineTo x="21240" y="21150"/>
                    <wp:lineTo x="21240" y="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CB65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What might it look like?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0;margin-top:216.2pt;width:90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" fillcolor="#cb65ca"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What might it look like?</w:t>
                      </w:r>
                    </w:p>
                  </w:txbxContent>
                </v:textbox>
                <w10:wrap type="tight" anchorx="margin"/>
              </v:shape>
            </w:pict>
          </mc:Fallback>
        </mc:AlternateContent>
      </w:r>
      <w:r w:rsidR="00624199">
        <w:rPr>
          <w:noProof/>
          <w:vertAlign w:val="subscript"/>
        </w:rPr>
        <mc:AlternateContent>
          <mc:Choice Requires="wps">
            <w:drawing>
              <wp:anchor distT="0" distB="0" distL="114300" distR="114300" simplePos="0" relativeHeight="251665408" behindDoc="0" locked="0" layoutInCell="1" allowOverlap="1" wp14:anchorId="7F4FDCBF" wp14:editId="35D49315">
                <wp:simplePos x="0" y="0"/>
                <wp:positionH relativeFrom="margin">
                  <wp:align>left</wp:align>
                </wp:positionH>
                <wp:positionV relativeFrom="paragraph">
                  <wp:posOffset>5696585</wp:posOffset>
                </wp:positionV>
                <wp:extent cx="1143000" cy="1143000"/>
                <wp:effectExtent l="0" t="0" r="0" b="0"/>
                <wp:wrapTight wrapText="bothSides">
                  <wp:wrapPolygon edited="0">
                    <wp:start x="0" y="0"/>
                    <wp:lineTo x="0" y="21240"/>
                    <wp:lineTo x="21240" y="21240"/>
                    <wp:lineTo x="2124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CB65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In what courses would this capability be developed?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0;margin-top:448.55pt;width:90pt;height:9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" fillcolor="#cb65ca"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In what courses would this capability be developed?</w:t>
                      </w:r>
                    </w:p>
                  </w:txbxContent>
                </v:textbox>
                <w10:wrap type="tight" anchorx="margin"/>
              </v:shape>
            </w:pict>
          </mc:Fallback>
        </mc:AlternateContent>
      </w:r>
      <w:r w:rsidR="00DF2F6D">
        <w:rPr>
          <w:vertAlign w:val="subscript"/>
        </w:rPr>
        <w:br w:type="page"/>
      </w:r>
      <w:r w:rsidR="00CB3826">
        <w:rPr>
          <w:noProof/>
          <w:vertAlign w:val="subscript"/>
        </w:rPr>
        <w:lastRenderedPageBreak/>
        <mc:AlternateContent>
          <mc:Choice Requires="wps">
            <w:drawing>
              <wp:anchor distT="0" distB="0" distL="114300" distR="114300" simplePos="0" relativeHeight="251682816" behindDoc="0" locked="0" layoutInCell="1" allowOverlap="1" wp14:anchorId="4A075DF3" wp14:editId="17ABFF2F">
                <wp:simplePos x="0" y="0"/>
                <wp:positionH relativeFrom="margin">
                  <wp:align>left</wp:align>
                </wp:positionH>
                <wp:positionV relativeFrom="paragraph">
                  <wp:posOffset>12783</wp:posOffset>
                </wp:positionV>
                <wp:extent cx="1143000" cy="1143000"/>
                <wp:effectExtent l="0" t="0" r="0" b="0"/>
                <wp:wrapTight wrapText="bothSides">
                  <wp:wrapPolygon edited="0">
                    <wp:start x="0" y="0"/>
                    <wp:lineTo x="0" y="21240"/>
                    <wp:lineTo x="21240" y="21240"/>
                    <wp:lineTo x="2124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CB65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826" w:rsidRPr="005F1BD3" w:rsidRDefault="00CB3826" w:rsidP="00CB3826">
                            <w:pPr>
                              <w:spacing w:line="280" w:lineRule="exact"/>
                              <w:rPr>
                                <w:rFonts w:ascii="Calibri" w:hAnsi="Calibri"/>
                                <w:color w:val="FFFFFF" w:themeColor="background1"/>
                                <w:sz w:val="28"/>
                              </w:rPr>
                            </w:pPr>
                            <w:r w:rsidRPr="005F1BD3">
                              <w:rPr>
                                <w:rFonts w:ascii="Calibri" w:hAnsi="Calibri"/>
                                <w:color w:val="FFFFFF" w:themeColor="background1"/>
                                <w:sz w:val="28"/>
                              </w:rPr>
                              <w:t>In what courses would this capability be developed?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0;margin-top:1pt;width:90pt;height:9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" fillcolor="#cb65ca" stroked="f">
                <v:textbox inset=",7.2pt,,7.2pt">
                  <w:txbxContent>
                    <w:p w:rsidR="00CB3826" w:rsidRPr="005F1BD3" w:rsidRDefault="00CB3826" w:rsidP="00CB3826">
                      <w:pPr>
                        <w:spacing w:line="280" w:lineRule="exact"/>
                        <w:rPr>
                          <w:rFonts w:ascii="Calibri" w:hAnsi="Calibri"/>
                          <w:color w:val="FFFFFF" w:themeColor="background1"/>
                          <w:sz w:val="28"/>
                        </w:rPr>
                      </w:pPr>
                      <w:r w:rsidRPr="005F1BD3">
                        <w:rPr>
                          <w:rFonts w:ascii="Calibri" w:hAnsi="Calibri"/>
                          <w:color w:val="FFFFFF" w:themeColor="background1"/>
                          <w:sz w:val="28"/>
                        </w:rPr>
                        <w:t>In what courses would this capability be developed?</w:t>
                      </w:r>
                    </w:p>
                  </w:txbxContent>
                </v:textbox>
                <w10:wrap type="tight" anchorx="margin"/>
              </v:shape>
            </w:pict>
          </mc:Fallback>
        </mc:AlternateContent>
      </w:r>
      <w:r w:rsidR="00C75754">
        <w:rPr>
          <w:noProof/>
          <w:vertAlign w:val="subscript"/>
        </w:rPr>
        <mc:AlternateContent>
          <mc:Choice Requires="wps">
            <w:drawing>
              <wp:anchor distT="0" distB="0" distL="114300" distR="114300" simplePos="0" relativeHeight="251680768" behindDoc="0" locked="0" layoutInCell="1" allowOverlap="1" wp14:anchorId="224C972A" wp14:editId="6F4FEBB7">
                <wp:simplePos x="0" y="0"/>
                <wp:positionH relativeFrom="column">
                  <wp:posOffset>1143000</wp:posOffset>
                </wp:positionH>
                <wp:positionV relativeFrom="paragraph">
                  <wp:posOffset>0</wp:posOffset>
                </wp:positionV>
                <wp:extent cx="5486400" cy="1552575"/>
                <wp:effectExtent l="0" t="0" r="0" b="9525"/>
                <wp:wrapTight wrapText="bothSides">
                  <wp:wrapPolygon edited="0">
                    <wp:start x="0" y="0"/>
                    <wp:lineTo x="0" y="21467"/>
                    <wp:lineTo x="21525" y="21467"/>
                    <wp:lineTo x="21525"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52575"/>
                        </a:xfrm>
                        <a:prstGeom prst="rect">
                          <a:avLst/>
                        </a:prstGeom>
                        <a:solidFill>
                          <a:srgbClr val="C89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754" w:rsidRPr="00C75754" w:rsidRDefault="00C75754" w:rsidP="00C75754">
                            <w:pPr>
                              <w:rPr>
                                <w:rFonts w:asciiTheme="majorHAnsi" w:hAnsiTheme="majorHAnsi"/>
                              </w:rPr>
                            </w:pPr>
                            <w:proofErr w:type="gramStart"/>
                            <w:r w:rsidRPr="00C75754">
                              <w:rPr>
                                <w:rFonts w:asciiTheme="majorHAnsi" w:hAnsiTheme="majorHAnsi"/>
                              </w:rPr>
                              <w:t>experience</w:t>
                            </w:r>
                            <w:proofErr w:type="gramEnd"/>
                            <w:r w:rsidRPr="00C75754">
                              <w:rPr>
                                <w:rFonts w:asciiTheme="majorHAnsi" w:hAnsiTheme="majorHAnsi"/>
                              </w:rPr>
                              <w:t xml:space="preserve"> that would help those particular children to practice and develop language</w:t>
                            </w:r>
                            <w:r>
                              <w:rPr>
                                <w:rFonts w:asciiTheme="majorHAnsi" w:hAnsiTheme="majorHAnsi"/>
                              </w:rPr>
                              <w:t xml:space="preserve">/literacy skills and concepts. </w:t>
                            </w:r>
                            <w:r w:rsidRPr="003565C4">
                              <w:rPr>
                                <w:rFonts w:asciiTheme="majorHAnsi" w:hAnsiTheme="majorHAnsi"/>
                                <w:b/>
                                <w:color w:val="FF0066"/>
                              </w:rPr>
                              <w:t>Plans</w:t>
                            </w:r>
                            <w:r w:rsidRPr="003565C4">
                              <w:rPr>
                                <w:rFonts w:asciiTheme="majorHAnsi" w:hAnsiTheme="majorHAnsi"/>
                                <w:color w:val="FF0066"/>
                              </w:rPr>
                              <w:t xml:space="preserve"> </w:t>
                            </w:r>
                            <w:r w:rsidRPr="00C75754">
                              <w:rPr>
                                <w:rFonts w:asciiTheme="majorHAnsi" w:hAnsiTheme="majorHAnsi"/>
                              </w:rPr>
                              <w:t>would be scored on developmental appropriateness, cultural appropriateness, and alignment of skills/concepts being taught to the needs of the children in the group description the student received.</w:t>
                            </w:r>
                          </w:p>
                          <w:p w:rsidR="003565C4" w:rsidRDefault="003565C4" w:rsidP="00C75754">
                            <w:pPr>
                              <w:rPr>
                                <w:rFonts w:asciiTheme="majorHAnsi" w:hAnsiTheme="majorHAnsi"/>
                              </w:rPr>
                            </w:pPr>
                          </w:p>
                          <w:p w:rsidR="00C75754" w:rsidRPr="00C75754" w:rsidRDefault="00C75754" w:rsidP="00C75754">
                            <w:pPr>
                              <w:rPr>
                                <w:rFonts w:asciiTheme="majorHAnsi" w:hAnsiTheme="majorHAnsi"/>
                              </w:rPr>
                            </w:pPr>
                            <w:r w:rsidRPr="00C75754">
                              <w:rPr>
                                <w:rFonts w:asciiTheme="majorHAnsi" w:hAnsiTheme="majorHAnsi"/>
                              </w:rPr>
                              <w:t>We have to assess</w:t>
                            </w:r>
                            <w:r>
                              <w:rPr>
                                <w:rFonts w:asciiTheme="majorHAnsi" w:hAnsiTheme="majorHAnsi"/>
                              </w:rPr>
                              <w:t xml:space="preserve"> the children’s needs before we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learn</w:t>
                            </w:r>
                            <w:r>
                              <w:rPr>
                                <w:rFonts w:asciiTheme="majorHAnsi" w:hAnsiTheme="majorHAnsi"/>
                              </w:rPr>
                              <w:t xml:space="preserve">ing experiences for them or our </w:t>
                            </w:r>
                            <w:r w:rsidRPr="003565C4">
                              <w:rPr>
                                <w:rFonts w:asciiTheme="majorHAnsi" w:hAnsiTheme="majorHAnsi"/>
                                <w:b/>
                                <w:color w:val="FF0066"/>
                              </w:rPr>
                              <w:t>plans</w:t>
                            </w:r>
                            <w:r w:rsidRPr="003565C4">
                              <w:rPr>
                                <w:rFonts w:asciiTheme="majorHAnsi" w:hAnsiTheme="majorHAnsi"/>
                                <w:color w:val="FF0066"/>
                              </w:rPr>
                              <w:t xml:space="preserve"> </w:t>
                            </w:r>
                            <w:r w:rsidRPr="00C75754">
                              <w:rPr>
                                <w:rFonts w:asciiTheme="majorHAnsi" w:hAnsiTheme="majorHAnsi"/>
                              </w:rPr>
                              <w:t xml:space="preserve">will be too easy, too difficult, or of no interest to the children. </w:t>
                            </w:r>
                          </w:p>
                          <w:p w:rsidR="00C75754" w:rsidRPr="00B23622" w:rsidRDefault="00C75754" w:rsidP="00C75754">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0pt;margin-top:0;width:6in;height:12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" fillcolor="#c89ccb" stroked="f">
                <v:fill opacity="16448f"/>
                <v:textbox inset=",7.2pt,,7.2pt">
                  <w:txbxContent>
                    <w:p w:rsidR="00C75754" w:rsidRPr="00C75754" w:rsidRDefault="00C75754" w:rsidP="00C75754">
                      <w:pPr>
                        <w:rPr>
                          <w:rFonts w:asciiTheme="majorHAnsi" w:hAnsiTheme="majorHAnsi"/>
                        </w:rPr>
                      </w:pPr>
                      <w:proofErr w:type="gramStart"/>
                      <w:r w:rsidRPr="00C75754">
                        <w:rPr>
                          <w:rFonts w:asciiTheme="majorHAnsi" w:hAnsiTheme="majorHAnsi"/>
                        </w:rPr>
                        <w:t>experience</w:t>
                      </w:r>
                      <w:proofErr w:type="gramEnd"/>
                      <w:r w:rsidRPr="00C75754">
                        <w:rPr>
                          <w:rFonts w:asciiTheme="majorHAnsi" w:hAnsiTheme="majorHAnsi"/>
                        </w:rPr>
                        <w:t xml:space="preserve"> that would help those particular children to practice and develop language</w:t>
                      </w:r>
                      <w:r>
                        <w:rPr>
                          <w:rFonts w:asciiTheme="majorHAnsi" w:hAnsiTheme="majorHAnsi"/>
                        </w:rPr>
                        <w:t xml:space="preserve">/literacy skills and concepts. </w:t>
                      </w:r>
                      <w:r w:rsidRPr="003565C4">
                        <w:rPr>
                          <w:rFonts w:asciiTheme="majorHAnsi" w:hAnsiTheme="majorHAnsi"/>
                          <w:b/>
                          <w:color w:val="FF0066"/>
                        </w:rPr>
                        <w:t>Plans</w:t>
                      </w:r>
                      <w:r w:rsidRPr="003565C4">
                        <w:rPr>
                          <w:rFonts w:asciiTheme="majorHAnsi" w:hAnsiTheme="majorHAnsi"/>
                          <w:color w:val="FF0066"/>
                        </w:rPr>
                        <w:t xml:space="preserve"> </w:t>
                      </w:r>
                      <w:r w:rsidRPr="00C75754">
                        <w:rPr>
                          <w:rFonts w:asciiTheme="majorHAnsi" w:hAnsiTheme="majorHAnsi"/>
                        </w:rPr>
                        <w:t>would be scored on developmental appropriateness, cultural appropriateness, and alignment of skills/concepts being taught to the needs of the children in the group description the student received.</w:t>
                      </w:r>
                    </w:p>
                    <w:p w:rsidR="003565C4" w:rsidRDefault="003565C4" w:rsidP="00C75754">
                      <w:pPr>
                        <w:rPr>
                          <w:rFonts w:asciiTheme="majorHAnsi" w:hAnsiTheme="majorHAnsi"/>
                        </w:rPr>
                      </w:pPr>
                    </w:p>
                    <w:p w:rsidR="00C75754" w:rsidRPr="00C75754" w:rsidRDefault="00C75754" w:rsidP="00C75754">
                      <w:pPr>
                        <w:rPr>
                          <w:rFonts w:asciiTheme="majorHAnsi" w:hAnsiTheme="majorHAnsi"/>
                        </w:rPr>
                      </w:pPr>
                      <w:r w:rsidRPr="00C75754">
                        <w:rPr>
                          <w:rFonts w:asciiTheme="majorHAnsi" w:hAnsiTheme="majorHAnsi"/>
                        </w:rPr>
                        <w:t>We have to assess</w:t>
                      </w:r>
                      <w:r>
                        <w:rPr>
                          <w:rFonts w:asciiTheme="majorHAnsi" w:hAnsiTheme="majorHAnsi"/>
                        </w:rPr>
                        <w:t xml:space="preserve"> the children’s needs before we </w:t>
                      </w:r>
                      <w:r w:rsidRPr="003565C4">
                        <w:rPr>
                          <w:rFonts w:asciiTheme="majorHAnsi" w:hAnsiTheme="majorHAnsi"/>
                          <w:b/>
                          <w:color w:val="FF0066"/>
                        </w:rPr>
                        <w:t>plan</w:t>
                      </w:r>
                      <w:r w:rsidRPr="003565C4">
                        <w:rPr>
                          <w:rFonts w:asciiTheme="majorHAnsi" w:hAnsiTheme="majorHAnsi"/>
                          <w:color w:val="FF0066"/>
                        </w:rPr>
                        <w:t xml:space="preserve"> </w:t>
                      </w:r>
                      <w:r w:rsidRPr="00C75754">
                        <w:rPr>
                          <w:rFonts w:asciiTheme="majorHAnsi" w:hAnsiTheme="majorHAnsi"/>
                        </w:rPr>
                        <w:t>learn</w:t>
                      </w:r>
                      <w:r>
                        <w:rPr>
                          <w:rFonts w:asciiTheme="majorHAnsi" w:hAnsiTheme="majorHAnsi"/>
                        </w:rPr>
                        <w:t xml:space="preserve">ing experiences for them or our </w:t>
                      </w:r>
                      <w:r w:rsidRPr="003565C4">
                        <w:rPr>
                          <w:rFonts w:asciiTheme="majorHAnsi" w:hAnsiTheme="majorHAnsi"/>
                          <w:b/>
                          <w:color w:val="FF0066"/>
                        </w:rPr>
                        <w:t>plans</w:t>
                      </w:r>
                      <w:r w:rsidRPr="003565C4">
                        <w:rPr>
                          <w:rFonts w:asciiTheme="majorHAnsi" w:hAnsiTheme="majorHAnsi"/>
                          <w:color w:val="FF0066"/>
                        </w:rPr>
                        <w:t xml:space="preserve"> </w:t>
                      </w:r>
                      <w:r w:rsidRPr="00C75754">
                        <w:rPr>
                          <w:rFonts w:asciiTheme="majorHAnsi" w:hAnsiTheme="majorHAnsi"/>
                        </w:rPr>
                        <w:t xml:space="preserve">will be too easy, too difficult, or of no interest to the children. </w:t>
                      </w:r>
                    </w:p>
                    <w:p w:rsidR="00C75754" w:rsidRPr="00B23622" w:rsidRDefault="00C75754" w:rsidP="00C75754">
                      <w:pPr>
                        <w:rPr>
                          <w:rFonts w:ascii="Calibri" w:hAnsi="Calibri"/>
                        </w:rPr>
                      </w:pPr>
                    </w:p>
                  </w:txbxContent>
                </v:textbox>
                <w10:wrap type="tight"/>
              </v:shape>
            </w:pict>
          </mc:Fallback>
        </mc:AlternateContent>
      </w:r>
      <w:r w:rsidR="00C75754">
        <w:t xml:space="preserve"> </w:t>
      </w:r>
    </w:p>
    <w:p w:rsidR="005F1BD3" w:rsidRPr="007D003E" w:rsidRDefault="00A8718D" w:rsidP="00D8165C">
      <w:pPr>
        <w:rPr>
          <w:vertAlign w:val="subscript"/>
        </w:rPr>
      </w:pPr>
      <w:bookmarkStart w:id="0" w:name="_GoBack"/>
      <w:bookmarkEnd w:id="0"/>
      <w:r>
        <w:rPr>
          <w:noProof/>
          <w:vertAlign w:val="subscript"/>
        </w:rPr>
        <mc:AlternateContent>
          <mc:Choice Requires="wps">
            <w:drawing>
              <wp:anchor distT="0" distB="0" distL="114300" distR="114300" simplePos="0" relativeHeight="251667456" behindDoc="0" locked="0" layoutInCell="1" allowOverlap="1" wp14:anchorId="16C5E83E" wp14:editId="416B6326">
                <wp:simplePos x="0" y="0"/>
                <wp:positionH relativeFrom="margin">
                  <wp:posOffset>7620</wp:posOffset>
                </wp:positionH>
                <wp:positionV relativeFrom="paragraph">
                  <wp:posOffset>982980</wp:posOffset>
                </wp:positionV>
                <wp:extent cx="1143000" cy="1143000"/>
                <wp:effectExtent l="0" t="0" r="0" b="0"/>
                <wp:wrapTight wrapText="bothSides">
                  <wp:wrapPolygon edited="0">
                    <wp:start x="0" y="0"/>
                    <wp:lineTo x="0" y="21240"/>
                    <wp:lineTo x="21240" y="21240"/>
                    <wp:lineTo x="21240" y="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CB65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North Carolina Formative Assessment tools?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6pt;margin-top:77.4pt;width:90pt;height:9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" fillcolor="#cb65ca"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North Carolina Formative Assessment tools?</w:t>
                      </w:r>
                    </w:p>
                  </w:txbxContent>
                </v:textbox>
                <w10:wrap type="tight" anchorx="margin"/>
              </v:shape>
            </w:pict>
          </mc:Fallback>
        </mc:AlternateContent>
      </w:r>
      <w:r>
        <w:rPr>
          <w:noProof/>
          <w:vertAlign w:val="subscript"/>
        </w:rPr>
        <mc:AlternateContent>
          <mc:Choice Requires="wps">
            <w:drawing>
              <wp:anchor distT="0" distB="0" distL="114300" distR="114300" simplePos="0" relativeHeight="251673600" behindDoc="0" locked="0" layoutInCell="1" allowOverlap="1" wp14:anchorId="56C6F31A" wp14:editId="29690D08">
                <wp:simplePos x="0" y="0"/>
                <wp:positionH relativeFrom="column">
                  <wp:posOffset>-5581650</wp:posOffset>
                </wp:positionH>
                <wp:positionV relativeFrom="paragraph">
                  <wp:posOffset>2244725</wp:posOffset>
                </wp:positionV>
                <wp:extent cx="6080760" cy="3752850"/>
                <wp:effectExtent l="0" t="0" r="0" b="0"/>
                <wp:wrapTight wrapText="bothSides">
                  <wp:wrapPolygon edited="0">
                    <wp:start x="0" y="0"/>
                    <wp:lineTo x="0" y="21490"/>
                    <wp:lineTo x="21519" y="21490"/>
                    <wp:lineTo x="21519" y="0"/>
                    <wp:lineTo x="0"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752850"/>
                        </a:xfrm>
                        <a:prstGeom prst="rect">
                          <a:avLst/>
                        </a:prstGeom>
                        <a:solidFill>
                          <a:srgbClr val="C89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A38" w:rsidRPr="008A1A38" w:rsidRDefault="00A8718D" w:rsidP="008A1A38">
                            <w:pPr>
                              <w:rPr>
                                <w:rFonts w:asciiTheme="majorHAnsi" w:hAnsiTheme="majorHAnsi"/>
                              </w:rPr>
                            </w:pPr>
                            <w:hyperlink r:id="rId7" w:history="1">
                              <w:r w:rsidR="008A1A38" w:rsidRPr="008A1A38">
                                <w:rPr>
                                  <w:rStyle w:val="Hyperlink"/>
                                  <w:rFonts w:asciiTheme="majorHAnsi" w:hAnsiTheme="majorHAnsi"/>
                                </w:rPr>
                                <w:t>http://ncchildcare.nc.gov/pdf_forms/NC_Approved_Early_Childhood_Formative_Assessments.pdf</w:t>
                              </w:r>
                            </w:hyperlink>
                          </w:p>
                          <w:p w:rsidR="008A1A38" w:rsidRPr="008A1A38" w:rsidRDefault="00A8718D" w:rsidP="008A1A38">
                            <w:pPr>
                              <w:rPr>
                                <w:rStyle w:val="Hyperlink"/>
                                <w:rFonts w:asciiTheme="majorHAnsi" w:hAnsiTheme="majorHAnsi"/>
                              </w:rPr>
                            </w:pPr>
                            <w:hyperlink r:id="rId8" w:history="1">
                              <w:r w:rsidR="008A1A38" w:rsidRPr="008A1A38">
                                <w:rPr>
                                  <w:rStyle w:val="Hyperlink"/>
                                  <w:rFonts w:asciiTheme="majorHAnsi" w:hAnsiTheme="majorHAnsi"/>
                                </w:rPr>
                                <w:t>http://ncchildcare.nc.gov/pdf_forms/definition_and_criteria_for_formative_assessments.pdf</w:t>
                              </w:r>
                            </w:hyperlink>
                          </w:p>
                          <w:p w:rsidR="008A1A38" w:rsidRPr="008A1A38" w:rsidRDefault="00A8718D" w:rsidP="008A1A38">
                            <w:pPr>
                              <w:rPr>
                                <w:rFonts w:asciiTheme="majorHAnsi" w:hAnsiTheme="majorHAnsi"/>
                              </w:rPr>
                            </w:pPr>
                            <w:hyperlink r:id="rId9" w:history="1">
                              <w:r w:rsidR="008A1A38" w:rsidRPr="008A1A38">
                                <w:rPr>
                                  <w:rStyle w:val="Hyperlink"/>
                                  <w:rFonts w:asciiTheme="majorHAnsi" w:hAnsiTheme="majorHAnsi"/>
                                </w:rPr>
                                <w:t>http://ncchildcare.nc.gov/pdf_forms/ResourcesforBuildingQualityECE.pdf</w:t>
                              </w:r>
                            </w:hyperlink>
                          </w:p>
                          <w:p w:rsidR="008A1A38" w:rsidRPr="008A1A38" w:rsidRDefault="008A1A38" w:rsidP="008A1A38">
                            <w:pPr>
                              <w:rPr>
                                <w:rFonts w:asciiTheme="majorHAnsi" w:hAnsiTheme="majorHAnsi"/>
                              </w:rPr>
                            </w:pPr>
                          </w:p>
                          <w:p w:rsidR="008A1A38" w:rsidRPr="008A1A38" w:rsidRDefault="008A1A38" w:rsidP="008A1A38">
                            <w:pPr>
                              <w:rPr>
                                <w:rFonts w:asciiTheme="majorHAnsi" w:hAnsiTheme="majorHAnsi"/>
                              </w:rPr>
                            </w:pPr>
                            <w:r w:rsidRPr="008A1A38">
                              <w:rPr>
                                <w:rFonts w:asciiTheme="majorHAnsi" w:hAnsiTheme="majorHAnsi"/>
                              </w:rPr>
                              <w:t>Resources for Planning Environments</w:t>
                            </w:r>
                          </w:p>
                          <w:p w:rsidR="008A1A38" w:rsidRPr="008A1A38" w:rsidRDefault="00A8718D" w:rsidP="008A1A38">
                            <w:pPr>
                              <w:rPr>
                                <w:rFonts w:asciiTheme="majorHAnsi" w:hAnsiTheme="majorHAnsi"/>
                              </w:rPr>
                            </w:pPr>
                            <w:hyperlink r:id="rId10" w:history="1">
                              <w:r w:rsidR="008A1A38" w:rsidRPr="008A1A38">
                                <w:rPr>
                                  <w:rStyle w:val="Hyperlink"/>
                                  <w:rFonts w:asciiTheme="majorHAnsi" w:hAnsiTheme="majorHAnsi"/>
                                </w:rPr>
                                <w:t>http://eclkc.ohs.acf.hhs.gov/hslc/tta-system/teaching/eecd/Learning%20Environments/Planning%20and%20Arranging%20Spaces/edudev_art_00400_060906.html</w:t>
                              </w:r>
                            </w:hyperlink>
                            <w:r w:rsidR="008A1A38" w:rsidRPr="008A1A38">
                              <w:rPr>
                                <w:rFonts w:asciiTheme="majorHAnsi" w:hAnsiTheme="majorHAnsi"/>
                              </w:rPr>
                              <w:t xml:space="preserve"> </w:t>
                            </w:r>
                          </w:p>
                          <w:p w:rsidR="008A1A38" w:rsidRPr="008A1A38" w:rsidRDefault="00A8718D" w:rsidP="008A1A38">
                            <w:pPr>
                              <w:rPr>
                                <w:rFonts w:asciiTheme="majorHAnsi" w:hAnsiTheme="majorHAnsi"/>
                              </w:rPr>
                            </w:pPr>
                            <w:hyperlink r:id="rId11" w:history="1">
                              <w:r w:rsidR="008A1A38" w:rsidRPr="008A1A38">
                                <w:rPr>
                                  <w:rStyle w:val="Hyperlink"/>
                                  <w:rFonts w:asciiTheme="majorHAnsi" w:hAnsiTheme="majorHAnsi"/>
                                </w:rPr>
                                <w:t>http://www.earlylearning.nc.gov/OLE/OLEhome.asp</w:t>
                              </w:r>
                            </w:hyperlink>
                            <w:r w:rsidR="008A1A38" w:rsidRPr="008A1A38">
                              <w:rPr>
                                <w:rFonts w:asciiTheme="majorHAnsi" w:hAnsiTheme="majorHAnsi"/>
                              </w:rPr>
                              <w:t xml:space="preserve"> </w:t>
                            </w:r>
                          </w:p>
                          <w:p w:rsidR="008A1A38" w:rsidRPr="008A1A38" w:rsidRDefault="008A1A38" w:rsidP="008A1A38">
                            <w:pPr>
                              <w:rPr>
                                <w:rFonts w:asciiTheme="majorHAnsi" w:hAnsiTheme="majorHAnsi"/>
                              </w:rPr>
                            </w:pPr>
                          </w:p>
                          <w:p w:rsidR="008A1A38" w:rsidRPr="008A1A38" w:rsidRDefault="008A1A38" w:rsidP="008A1A38">
                            <w:pPr>
                              <w:rPr>
                                <w:rFonts w:asciiTheme="majorHAnsi" w:hAnsiTheme="majorHAnsi"/>
                              </w:rPr>
                            </w:pPr>
                            <w:r w:rsidRPr="008A1A38">
                              <w:rPr>
                                <w:rFonts w:asciiTheme="majorHAnsi" w:hAnsiTheme="majorHAnsi"/>
                              </w:rPr>
                              <w:t>Resources for Planning Learning Experiences</w:t>
                            </w:r>
                          </w:p>
                          <w:p w:rsidR="008A1A38" w:rsidRPr="008A1A38" w:rsidRDefault="00A8718D" w:rsidP="008A1A38">
                            <w:pPr>
                              <w:rPr>
                                <w:rStyle w:val="Hyperlink"/>
                                <w:rFonts w:asciiTheme="majorHAnsi" w:hAnsiTheme="majorHAnsi"/>
                              </w:rPr>
                            </w:pPr>
                            <w:hyperlink r:id="rId12" w:history="1">
                              <w:r w:rsidR="008A1A38" w:rsidRPr="008A1A38">
                                <w:rPr>
                                  <w:rStyle w:val="Hyperlink"/>
                                  <w:rFonts w:asciiTheme="majorHAnsi" w:hAnsiTheme="majorHAnsi"/>
                                </w:rPr>
                                <w:t>http://ncchildcare.nc.gov/PDF_forms/NC_Foundations.pdf</w:t>
                              </w:r>
                            </w:hyperlink>
                          </w:p>
                          <w:p w:rsidR="008A1A38" w:rsidRPr="008A1A38" w:rsidRDefault="008A1A38" w:rsidP="008A1A38">
                            <w:pPr>
                              <w:rPr>
                                <w:rFonts w:asciiTheme="majorHAnsi" w:hAnsiTheme="majorHAnsi"/>
                              </w:rPr>
                            </w:pPr>
                          </w:p>
                          <w:p w:rsidR="008A1A38" w:rsidRPr="008A1A38" w:rsidRDefault="008A1A38" w:rsidP="008A1A38">
                            <w:pPr>
                              <w:rPr>
                                <w:rFonts w:asciiTheme="majorHAnsi" w:hAnsiTheme="majorHAnsi"/>
                              </w:rPr>
                            </w:pPr>
                            <w:r w:rsidRPr="008A1A38">
                              <w:rPr>
                                <w:rFonts w:asciiTheme="majorHAnsi" w:hAnsiTheme="majorHAnsi"/>
                              </w:rPr>
                              <w:t>Resources for Planning Parent Conferences</w:t>
                            </w:r>
                          </w:p>
                          <w:p w:rsidR="008A1A38" w:rsidRPr="008A1A38" w:rsidRDefault="00A8718D" w:rsidP="008A1A38">
                            <w:pPr>
                              <w:rPr>
                                <w:rFonts w:asciiTheme="majorHAnsi" w:hAnsiTheme="majorHAnsi"/>
                              </w:rPr>
                            </w:pPr>
                            <w:hyperlink r:id="rId13" w:history="1">
                              <w:r w:rsidR="008A1A38" w:rsidRPr="008A1A38">
                                <w:rPr>
                                  <w:rStyle w:val="Hyperlink"/>
                                  <w:rFonts w:asciiTheme="majorHAnsi" w:hAnsiTheme="majorHAnsi"/>
                                </w:rPr>
                                <w:t>http://childcarenetwork.org/dnn/Portals/0/Documents/Parent%20Teacher%20Conferences%20in%20Early%20Childhood%20Education.pdf</w:t>
                              </w:r>
                            </w:hyperlink>
                            <w:r w:rsidR="008A1A38" w:rsidRPr="008A1A38">
                              <w:rPr>
                                <w:rFonts w:asciiTheme="majorHAnsi" w:hAnsiTheme="majorHAnsi"/>
                              </w:rPr>
                              <w:t xml:space="preserve"> </w:t>
                            </w:r>
                          </w:p>
                          <w:p w:rsidR="008D64AD" w:rsidRPr="00B23622" w:rsidRDefault="008D64AD" w:rsidP="008D64AD">
                            <w:pPr>
                              <w:rPr>
                                <w:rFonts w:ascii="Calibri" w:hAnsi="Calibri"/>
                                <w:color w:val="000000" w:themeColor="text1"/>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439.5pt;margin-top:176.75pt;width:478.8pt;height:2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" fillcolor="#c89ccb" stroked="f">
                <v:fill opacity="16448f"/>
                <v:textbox inset=",7.2pt,,7.2pt">
                  <w:txbxContent>
                    <w:p w:rsidR="008A1A38" w:rsidRPr="008A1A38" w:rsidRDefault="00A8718D" w:rsidP="008A1A38">
                      <w:pPr>
                        <w:rPr>
                          <w:rFonts w:asciiTheme="majorHAnsi" w:hAnsiTheme="majorHAnsi"/>
                        </w:rPr>
                      </w:pPr>
                      <w:hyperlink r:id="rId14" w:history="1">
                        <w:r w:rsidR="008A1A38" w:rsidRPr="008A1A38">
                          <w:rPr>
                            <w:rStyle w:val="Hyperlink"/>
                            <w:rFonts w:asciiTheme="majorHAnsi" w:hAnsiTheme="majorHAnsi"/>
                          </w:rPr>
                          <w:t>http://ncchildcare.nc.gov/pdf_forms/NC_Approved_Early_Childhood_Formative_Assessments.pdf</w:t>
                        </w:r>
                      </w:hyperlink>
                    </w:p>
                    <w:p w:rsidR="008A1A38" w:rsidRPr="008A1A38" w:rsidRDefault="00A8718D" w:rsidP="008A1A38">
                      <w:pPr>
                        <w:rPr>
                          <w:rStyle w:val="Hyperlink"/>
                          <w:rFonts w:asciiTheme="majorHAnsi" w:hAnsiTheme="majorHAnsi"/>
                        </w:rPr>
                      </w:pPr>
                      <w:hyperlink r:id="rId15" w:history="1">
                        <w:r w:rsidR="008A1A38" w:rsidRPr="008A1A38">
                          <w:rPr>
                            <w:rStyle w:val="Hyperlink"/>
                            <w:rFonts w:asciiTheme="majorHAnsi" w:hAnsiTheme="majorHAnsi"/>
                          </w:rPr>
                          <w:t>http://ncchildcare.nc.gov/pdf_forms/definition_and_criteria_for_formative_assessments.pdf</w:t>
                        </w:r>
                      </w:hyperlink>
                    </w:p>
                    <w:p w:rsidR="008A1A38" w:rsidRPr="008A1A38" w:rsidRDefault="00A8718D" w:rsidP="008A1A38">
                      <w:pPr>
                        <w:rPr>
                          <w:rFonts w:asciiTheme="majorHAnsi" w:hAnsiTheme="majorHAnsi"/>
                        </w:rPr>
                      </w:pPr>
                      <w:hyperlink r:id="rId16" w:history="1">
                        <w:r w:rsidR="008A1A38" w:rsidRPr="008A1A38">
                          <w:rPr>
                            <w:rStyle w:val="Hyperlink"/>
                            <w:rFonts w:asciiTheme="majorHAnsi" w:hAnsiTheme="majorHAnsi"/>
                          </w:rPr>
                          <w:t>http://ncchildcare.nc.gov/pdf_forms/ResourcesforBuildingQualityECE.pdf</w:t>
                        </w:r>
                      </w:hyperlink>
                    </w:p>
                    <w:p w:rsidR="008A1A38" w:rsidRPr="008A1A38" w:rsidRDefault="008A1A38" w:rsidP="008A1A38">
                      <w:pPr>
                        <w:rPr>
                          <w:rFonts w:asciiTheme="majorHAnsi" w:hAnsiTheme="majorHAnsi"/>
                        </w:rPr>
                      </w:pPr>
                    </w:p>
                    <w:p w:rsidR="008A1A38" w:rsidRPr="008A1A38" w:rsidRDefault="008A1A38" w:rsidP="008A1A38">
                      <w:pPr>
                        <w:rPr>
                          <w:rFonts w:asciiTheme="majorHAnsi" w:hAnsiTheme="majorHAnsi"/>
                        </w:rPr>
                      </w:pPr>
                      <w:r w:rsidRPr="008A1A38">
                        <w:rPr>
                          <w:rFonts w:asciiTheme="majorHAnsi" w:hAnsiTheme="majorHAnsi"/>
                        </w:rPr>
                        <w:t>Resources for Planning Environments</w:t>
                      </w:r>
                    </w:p>
                    <w:p w:rsidR="008A1A38" w:rsidRPr="008A1A38" w:rsidRDefault="00A8718D" w:rsidP="008A1A38">
                      <w:pPr>
                        <w:rPr>
                          <w:rFonts w:asciiTheme="majorHAnsi" w:hAnsiTheme="majorHAnsi"/>
                        </w:rPr>
                      </w:pPr>
                      <w:hyperlink r:id="rId17" w:history="1">
                        <w:r w:rsidR="008A1A38" w:rsidRPr="008A1A38">
                          <w:rPr>
                            <w:rStyle w:val="Hyperlink"/>
                            <w:rFonts w:asciiTheme="majorHAnsi" w:hAnsiTheme="majorHAnsi"/>
                          </w:rPr>
                          <w:t>http://eclkc.ohs.acf.hhs.gov/hslc/tta-system/teaching/eecd/Learning%20Environments/Planning%20and%20Arranging%20Spaces/edudev_art_00400_060906.html</w:t>
                        </w:r>
                      </w:hyperlink>
                      <w:r w:rsidR="008A1A38" w:rsidRPr="008A1A38">
                        <w:rPr>
                          <w:rFonts w:asciiTheme="majorHAnsi" w:hAnsiTheme="majorHAnsi"/>
                        </w:rPr>
                        <w:t xml:space="preserve"> </w:t>
                      </w:r>
                    </w:p>
                    <w:p w:rsidR="008A1A38" w:rsidRPr="008A1A38" w:rsidRDefault="00A8718D" w:rsidP="008A1A38">
                      <w:pPr>
                        <w:rPr>
                          <w:rFonts w:asciiTheme="majorHAnsi" w:hAnsiTheme="majorHAnsi"/>
                        </w:rPr>
                      </w:pPr>
                      <w:hyperlink r:id="rId18" w:history="1">
                        <w:r w:rsidR="008A1A38" w:rsidRPr="008A1A38">
                          <w:rPr>
                            <w:rStyle w:val="Hyperlink"/>
                            <w:rFonts w:asciiTheme="majorHAnsi" w:hAnsiTheme="majorHAnsi"/>
                          </w:rPr>
                          <w:t>http://www.earlylearning.nc.gov/OLE/OLEhome.asp</w:t>
                        </w:r>
                      </w:hyperlink>
                      <w:r w:rsidR="008A1A38" w:rsidRPr="008A1A38">
                        <w:rPr>
                          <w:rFonts w:asciiTheme="majorHAnsi" w:hAnsiTheme="majorHAnsi"/>
                        </w:rPr>
                        <w:t xml:space="preserve"> </w:t>
                      </w:r>
                    </w:p>
                    <w:p w:rsidR="008A1A38" w:rsidRPr="008A1A38" w:rsidRDefault="008A1A38" w:rsidP="008A1A38">
                      <w:pPr>
                        <w:rPr>
                          <w:rFonts w:asciiTheme="majorHAnsi" w:hAnsiTheme="majorHAnsi"/>
                        </w:rPr>
                      </w:pPr>
                    </w:p>
                    <w:p w:rsidR="008A1A38" w:rsidRPr="008A1A38" w:rsidRDefault="008A1A38" w:rsidP="008A1A38">
                      <w:pPr>
                        <w:rPr>
                          <w:rFonts w:asciiTheme="majorHAnsi" w:hAnsiTheme="majorHAnsi"/>
                        </w:rPr>
                      </w:pPr>
                      <w:r w:rsidRPr="008A1A38">
                        <w:rPr>
                          <w:rFonts w:asciiTheme="majorHAnsi" w:hAnsiTheme="majorHAnsi"/>
                        </w:rPr>
                        <w:t>Resources for Planning Learning Experiences</w:t>
                      </w:r>
                    </w:p>
                    <w:p w:rsidR="008A1A38" w:rsidRPr="008A1A38" w:rsidRDefault="00A8718D" w:rsidP="008A1A38">
                      <w:pPr>
                        <w:rPr>
                          <w:rStyle w:val="Hyperlink"/>
                          <w:rFonts w:asciiTheme="majorHAnsi" w:hAnsiTheme="majorHAnsi"/>
                        </w:rPr>
                      </w:pPr>
                      <w:hyperlink r:id="rId19" w:history="1">
                        <w:r w:rsidR="008A1A38" w:rsidRPr="008A1A38">
                          <w:rPr>
                            <w:rStyle w:val="Hyperlink"/>
                            <w:rFonts w:asciiTheme="majorHAnsi" w:hAnsiTheme="majorHAnsi"/>
                          </w:rPr>
                          <w:t>http://ncchildcare.nc.gov/PDF_forms/NC_Foundations.pdf</w:t>
                        </w:r>
                      </w:hyperlink>
                    </w:p>
                    <w:p w:rsidR="008A1A38" w:rsidRPr="008A1A38" w:rsidRDefault="008A1A38" w:rsidP="008A1A38">
                      <w:pPr>
                        <w:rPr>
                          <w:rFonts w:asciiTheme="majorHAnsi" w:hAnsiTheme="majorHAnsi"/>
                        </w:rPr>
                      </w:pPr>
                    </w:p>
                    <w:p w:rsidR="008A1A38" w:rsidRPr="008A1A38" w:rsidRDefault="008A1A38" w:rsidP="008A1A38">
                      <w:pPr>
                        <w:rPr>
                          <w:rFonts w:asciiTheme="majorHAnsi" w:hAnsiTheme="majorHAnsi"/>
                        </w:rPr>
                      </w:pPr>
                      <w:r w:rsidRPr="008A1A38">
                        <w:rPr>
                          <w:rFonts w:asciiTheme="majorHAnsi" w:hAnsiTheme="majorHAnsi"/>
                        </w:rPr>
                        <w:t>Resources for Planning Parent Conferences</w:t>
                      </w:r>
                    </w:p>
                    <w:p w:rsidR="008A1A38" w:rsidRPr="008A1A38" w:rsidRDefault="00A8718D" w:rsidP="008A1A38">
                      <w:pPr>
                        <w:rPr>
                          <w:rFonts w:asciiTheme="majorHAnsi" w:hAnsiTheme="majorHAnsi"/>
                        </w:rPr>
                      </w:pPr>
                      <w:hyperlink r:id="rId20" w:history="1">
                        <w:r w:rsidR="008A1A38" w:rsidRPr="008A1A38">
                          <w:rPr>
                            <w:rStyle w:val="Hyperlink"/>
                            <w:rFonts w:asciiTheme="majorHAnsi" w:hAnsiTheme="majorHAnsi"/>
                          </w:rPr>
                          <w:t>http://childcarenetwork.org/dnn/Portals/0/Documents/Parent%20Teacher%20Conferences%20in%20Early%20Childhood%20Education.pdf</w:t>
                        </w:r>
                      </w:hyperlink>
                      <w:r w:rsidR="008A1A38" w:rsidRPr="008A1A38">
                        <w:rPr>
                          <w:rFonts w:asciiTheme="majorHAnsi" w:hAnsiTheme="majorHAnsi"/>
                        </w:rPr>
                        <w:t xml:space="preserve"> </w:t>
                      </w:r>
                    </w:p>
                    <w:p w:rsidR="008D64AD" w:rsidRPr="00B23622" w:rsidRDefault="008D64AD" w:rsidP="008D64AD">
                      <w:pPr>
                        <w:rPr>
                          <w:rFonts w:ascii="Calibri" w:hAnsi="Calibri"/>
                          <w:color w:val="000000" w:themeColor="text1"/>
                          <w:u w:val="single"/>
                        </w:rPr>
                      </w:pPr>
                    </w:p>
                  </w:txbxContent>
                </v:textbox>
                <w10:wrap type="tight"/>
              </v:shape>
            </w:pict>
          </mc:Fallback>
        </mc:AlternateContent>
      </w:r>
      <w:r>
        <w:rPr>
          <w:noProof/>
          <w:vertAlign w:val="subscript"/>
        </w:rPr>
        <mc:AlternateContent>
          <mc:Choice Requires="wps">
            <w:drawing>
              <wp:anchor distT="0" distB="0" distL="114300" distR="114300" simplePos="0" relativeHeight="251664384" behindDoc="0" locked="0" layoutInCell="1" allowOverlap="1" wp14:anchorId="3E25A48D" wp14:editId="45269B5A">
                <wp:simplePos x="0" y="0"/>
                <wp:positionH relativeFrom="column">
                  <wp:posOffset>-5581650</wp:posOffset>
                </wp:positionH>
                <wp:positionV relativeFrom="paragraph">
                  <wp:posOffset>1370965</wp:posOffset>
                </wp:positionV>
                <wp:extent cx="5486400" cy="1143000"/>
                <wp:effectExtent l="0" t="0" r="0" b="0"/>
                <wp:wrapTight wrapText="bothSides">
                  <wp:wrapPolygon edited="0">
                    <wp:start x="0" y="0"/>
                    <wp:lineTo x="0" y="21240"/>
                    <wp:lineTo x="21525" y="21240"/>
                    <wp:lineTo x="21525" y="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C89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622" w:rsidRPr="00B23622" w:rsidRDefault="00B23622" w:rsidP="00B23622">
                            <w:pPr>
                              <w:rPr>
                                <w:rFonts w:ascii="Calibri" w:hAnsi="Calibri"/>
                              </w:rPr>
                            </w:pPr>
                            <w:r w:rsidRPr="00B23622">
                              <w:rPr>
                                <w:rFonts w:ascii="Calibri" w:hAnsi="Calibri"/>
                              </w:rPr>
                              <w:t>Each of the six NC Pre-K approved formative assessments would require the teacher to take the information gained from their assessment and plan to meet the needs of each child.</w:t>
                            </w:r>
                          </w:p>
                          <w:p w:rsidR="008D64AD" w:rsidRPr="00B23622" w:rsidRDefault="008D64AD" w:rsidP="00B23622">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439.5pt;margin-top:107.95pt;width:6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" fillcolor="#c89ccb" stroked="f">
                <v:fill opacity="16448f"/>
                <v:textbox inset=",7.2pt,,7.2pt">
                  <w:txbxContent>
                    <w:p w:rsidR="00B23622" w:rsidRPr="00B23622" w:rsidRDefault="00B23622" w:rsidP="00B23622">
                      <w:pPr>
                        <w:rPr>
                          <w:rFonts w:ascii="Calibri" w:hAnsi="Calibri"/>
                        </w:rPr>
                      </w:pPr>
                      <w:r w:rsidRPr="00B23622">
                        <w:rPr>
                          <w:rFonts w:ascii="Calibri" w:hAnsi="Calibri"/>
                        </w:rPr>
                        <w:t>Each of the six NC Pre-K approved formative assessments would require the teacher to take the information gained from their assessment and plan to meet the needs of each child.</w:t>
                      </w:r>
                    </w:p>
                    <w:p w:rsidR="008D64AD" w:rsidRPr="00B23622" w:rsidRDefault="008D64AD" w:rsidP="00B23622">
                      <w:pPr>
                        <w:rPr>
                          <w:rFonts w:ascii="Calibri" w:hAnsi="Calibri"/>
                        </w:rPr>
                      </w:pPr>
                    </w:p>
                  </w:txbxContent>
                </v:textbox>
                <w10:wrap type="tight"/>
              </v:shape>
            </w:pict>
          </mc:Fallback>
        </mc:AlternateContent>
      </w:r>
      <w:r w:rsidR="00CB3826">
        <w:rPr>
          <w:noProof/>
          <w:vertAlign w:val="subscript"/>
        </w:rPr>
        <mc:AlternateContent>
          <mc:Choice Requires="wps">
            <w:drawing>
              <wp:anchor distT="0" distB="0" distL="114300" distR="114300" simplePos="0" relativeHeight="251674624" behindDoc="0" locked="0" layoutInCell="1" allowOverlap="1" wp14:anchorId="75229546" wp14:editId="4AC58681">
                <wp:simplePos x="0" y="0"/>
                <wp:positionH relativeFrom="margin">
                  <wp:align>left</wp:align>
                </wp:positionH>
                <wp:positionV relativeFrom="paragraph">
                  <wp:posOffset>2241274</wp:posOffset>
                </wp:positionV>
                <wp:extent cx="1143000" cy="914400"/>
                <wp:effectExtent l="0" t="0" r="0" b="0"/>
                <wp:wrapTight wrapText="bothSides">
                  <wp:wrapPolygon edited="0">
                    <wp:start x="0" y="0"/>
                    <wp:lineTo x="0" y="21150"/>
                    <wp:lineTo x="21240" y="21150"/>
                    <wp:lineTo x="2124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CB65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4B2314">
                            <w:pPr>
                              <w:spacing w:line="260" w:lineRule="exact"/>
                              <w:rPr>
                                <w:rFonts w:ascii="Calibri" w:hAnsi="Calibri"/>
                                <w:color w:val="FFFFFF" w:themeColor="background1"/>
                                <w:sz w:val="28"/>
                              </w:rPr>
                            </w:pPr>
                            <w:r w:rsidRPr="005F1BD3">
                              <w:rPr>
                                <w:rFonts w:ascii="Calibri" w:hAnsi="Calibri"/>
                                <w:color w:val="FFFFFF" w:themeColor="background1"/>
                                <w:sz w:val="28"/>
                              </w:rPr>
                              <w:t>Resources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0;margin-top:176.5pt;width:90pt;height:1in;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" fillcolor="#cb65ca" stroked="f">
                <v:textbox inset=",7.2pt,,7.2pt">
                  <w:txbxContent>
                    <w:p w:rsidR="008D64AD" w:rsidRPr="005F1BD3" w:rsidRDefault="008D64AD" w:rsidP="004B2314">
                      <w:pPr>
                        <w:spacing w:line="260" w:lineRule="exact"/>
                        <w:rPr>
                          <w:rFonts w:ascii="Calibri" w:hAnsi="Calibri"/>
                          <w:color w:val="FFFFFF" w:themeColor="background1"/>
                          <w:sz w:val="28"/>
                        </w:rPr>
                      </w:pPr>
                      <w:r w:rsidRPr="005F1BD3">
                        <w:rPr>
                          <w:rFonts w:ascii="Calibri" w:hAnsi="Calibri"/>
                          <w:color w:val="FFFFFF" w:themeColor="background1"/>
                          <w:sz w:val="28"/>
                        </w:rPr>
                        <w:t>Resources</w:t>
                      </w:r>
                    </w:p>
                  </w:txbxContent>
                </v:textbox>
                <w10:wrap type="tight" anchorx="margin"/>
              </v:shape>
            </w:pict>
          </mc:Fallback>
        </mc:AlternateContent>
      </w:r>
    </w:p>
    <w:sectPr w:rsidR="005F1BD3" w:rsidRPr="007D003E" w:rsidSect="005F1BD3">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8D" w:rsidRDefault="00A8718D" w:rsidP="00A8718D">
      <w:r>
        <w:separator/>
      </w:r>
    </w:p>
  </w:endnote>
  <w:endnote w:type="continuationSeparator" w:id="0">
    <w:p w:rsidR="00A8718D" w:rsidRDefault="00A8718D" w:rsidP="00A8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10222"/>
      <w:docPartObj>
        <w:docPartGallery w:val="Page Numbers (Bottom of Page)"/>
        <w:docPartUnique/>
      </w:docPartObj>
    </w:sdtPr>
    <w:sdtEndPr>
      <w:rPr>
        <w:noProof/>
      </w:rPr>
    </w:sdtEndPr>
    <w:sdtContent>
      <w:p w:rsidR="00A8718D" w:rsidRDefault="00A871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8718D" w:rsidRDefault="00A87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8D" w:rsidRDefault="00A8718D" w:rsidP="00A8718D">
      <w:r>
        <w:separator/>
      </w:r>
    </w:p>
  </w:footnote>
  <w:footnote w:type="continuationSeparator" w:id="0">
    <w:p w:rsidR="00A8718D" w:rsidRDefault="00A8718D" w:rsidP="00A8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62"/>
    <w:rsid w:val="000B0B32"/>
    <w:rsid w:val="000D556C"/>
    <w:rsid w:val="000D57CA"/>
    <w:rsid w:val="001513D5"/>
    <w:rsid w:val="001B6753"/>
    <w:rsid w:val="00234514"/>
    <w:rsid w:val="003565C4"/>
    <w:rsid w:val="003A7E78"/>
    <w:rsid w:val="003F681F"/>
    <w:rsid w:val="004B2314"/>
    <w:rsid w:val="005F1BD3"/>
    <w:rsid w:val="00624199"/>
    <w:rsid w:val="007C013A"/>
    <w:rsid w:val="008676CB"/>
    <w:rsid w:val="008A1A38"/>
    <w:rsid w:val="008C2DEB"/>
    <w:rsid w:val="008D64AD"/>
    <w:rsid w:val="00A033EA"/>
    <w:rsid w:val="00A429FD"/>
    <w:rsid w:val="00A851D2"/>
    <w:rsid w:val="00A8718D"/>
    <w:rsid w:val="00AD5213"/>
    <w:rsid w:val="00B23622"/>
    <w:rsid w:val="00B76662"/>
    <w:rsid w:val="00BA4C17"/>
    <w:rsid w:val="00BE50DD"/>
    <w:rsid w:val="00C75754"/>
    <w:rsid w:val="00CB3826"/>
    <w:rsid w:val="00CD393F"/>
    <w:rsid w:val="00CD3A3E"/>
    <w:rsid w:val="00D8165C"/>
    <w:rsid w:val="00DF2F6D"/>
    <w:rsid w:val="00ED4B4C"/>
    <w:rsid w:val="00F0663D"/>
    <w:rsid w:val="00FA5E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b65ca,#cb58c8,#e32336,#e3272c,#e39da0,#e03646,#7a4ecb,#a28c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3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6CB"/>
    <w:rPr>
      <w:color w:val="0000FF" w:themeColor="hyperlink"/>
      <w:u w:val="single"/>
    </w:rPr>
  </w:style>
  <w:style w:type="character" w:styleId="FollowedHyperlink">
    <w:name w:val="FollowedHyperlink"/>
    <w:basedOn w:val="DefaultParagraphFont"/>
    <w:uiPriority w:val="99"/>
    <w:semiHidden/>
    <w:unhideWhenUsed/>
    <w:rsid w:val="008676CB"/>
    <w:rPr>
      <w:color w:val="800080" w:themeColor="followedHyperlink"/>
      <w:u w:val="single"/>
    </w:rPr>
  </w:style>
  <w:style w:type="paragraph" w:styleId="NormalWeb">
    <w:name w:val="Normal (Web)"/>
    <w:basedOn w:val="Normal"/>
    <w:uiPriority w:val="99"/>
    <w:unhideWhenUsed/>
    <w:rsid w:val="005F1BD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A8718D"/>
    <w:pPr>
      <w:tabs>
        <w:tab w:val="center" w:pos="4680"/>
        <w:tab w:val="right" w:pos="9360"/>
      </w:tabs>
    </w:pPr>
  </w:style>
  <w:style w:type="character" w:customStyle="1" w:styleId="HeaderChar">
    <w:name w:val="Header Char"/>
    <w:basedOn w:val="DefaultParagraphFont"/>
    <w:link w:val="Header"/>
    <w:rsid w:val="00A8718D"/>
  </w:style>
  <w:style w:type="paragraph" w:styleId="Footer">
    <w:name w:val="footer"/>
    <w:basedOn w:val="Normal"/>
    <w:link w:val="FooterChar"/>
    <w:uiPriority w:val="99"/>
    <w:unhideWhenUsed/>
    <w:rsid w:val="00A8718D"/>
    <w:pPr>
      <w:tabs>
        <w:tab w:val="center" w:pos="4680"/>
        <w:tab w:val="right" w:pos="9360"/>
      </w:tabs>
    </w:pPr>
  </w:style>
  <w:style w:type="character" w:customStyle="1" w:styleId="FooterChar">
    <w:name w:val="Footer Char"/>
    <w:basedOn w:val="DefaultParagraphFont"/>
    <w:link w:val="Footer"/>
    <w:uiPriority w:val="99"/>
    <w:rsid w:val="00A87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3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6CB"/>
    <w:rPr>
      <w:color w:val="0000FF" w:themeColor="hyperlink"/>
      <w:u w:val="single"/>
    </w:rPr>
  </w:style>
  <w:style w:type="character" w:styleId="FollowedHyperlink">
    <w:name w:val="FollowedHyperlink"/>
    <w:basedOn w:val="DefaultParagraphFont"/>
    <w:uiPriority w:val="99"/>
    <w:semiHidden/>
    <w:unhideWhenUsed/>
    <w:rsid w:val="008676CB"/>
    <w:rPr>
      <w:color w:val="800080" w:themeColor="followedHyperlink"/>
      <w:u w:val="single"/>
    </w:rPr>
  </w:style>
  <w:style w:type="paragraph" w:styleId="NormalWeb">
    <w:name w:val="Normal (Web)"/>
    <w:basedOn w:val="Normal"/>
    <w:uiPriority w:val="99"/>
    <w:unhideWhenUsed/>
    <w:rsid w:val="005F1BD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A8718D"/>
    <w:pPr>
      <w:tabs>
        <w:tab w:val="center" w:pos="4680"/>
        <w:tab w:val="right" w:pos="9360"/>
      </w:tabs>
    </w:pPr>
  </w:style>
  <w:style w:type="character" w:customStyle="1" w:styleId="HeaderChar">
    <w:name w:val="Header Char"/>
    <w:basedOn w:val="DefaultParagraphFont"/>
    <w:link w:val="Header"/>
    <w:rsid w:val="00A8718D"/>
  </w:style>
  <w:style w:type="paragraph" w:styleId="Footer">
    <w:name w:val="footer"/>
    <w:basedOn w:val="Normal"/>
    <w:link w:val="FooterChar"/>
    <w:uiPriority w:val="99"/>
    <w:unhideWhenUsed/>
    <w:rsid w:val="00A8718D"/>
    <w:pPr>
      <w:tabs>
        <w:tab w:val="center" w:pos="4680"/>
        <w:tab w:val="right" w:pos="9360"/>
      </w:tabs>
    </w:pPr>
  </w:style>
  <w:style w:type="character" w:customStyle="1" w:styleId="FooterChar">
    <w:name w:val="Footer Char"/>
    <w:basedOn w:val="DefaultParagraphFont"/>
    <w:link w:val="Footer"/>
    <w:uiPriority w:val="99"/>
    <w:rsid w:val="00A8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cchildcare.nc.gov/pdf_forms/definition_and_criteria_for_formative_assessments.pdf" TargetMode="External"/><Relationship Id="rId13" Type="http://schemas.openxmlformats.org/officeDocument/2006/relationships/hyperlink" Target="http://childcarenetwork.org/dnn/Portals/0/Documents/Parent%20Teacher%20Conferences%20in%20Early%20Childhood%20Education.pdf" TargetMode="External"/><Relationship Id="rId18" Type="http://schemas.openxmlformats.org/officeDocument/2006/relationships/hyperlink" Target="http://www.earlylearning.nc.gov/OLE/OLEhome.a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ncchildcare.nc.gov/pdf_forms/NC_Approved_Early_Childhood_Formative_Assessments.pdf" TargetMode="External"/><Relationship Id="rId12" Type="http://schemas.openxmlformats.org/officeDocument/2006/relationships/hyperlink" Target="http://ncchildcare.nc.gov/PDF_forms/NC_Foundations.pdf" TargetMode="External"/><Relationship Id="rId17" Type="http://schemas.openxmlformats.org/officeDocument/2006/relationships/hyperlink" Target="http://eclkc.ohs.acf.hhs.gov/hslc/tta-system/teaching/eecd/Learning%20Environments/Planning%20and%20Arranging%20Spaces/edudev_art_00400_060906.html" TargetMode="External"/><Relationship Id="rId2" Type="http://schemas.microsoft.com/office/2007/relationships/stylesWithEffects" Target="stylesWithEffects.xml"/><Relationship Id="rId16" Type="http://schemas.openxmlformats.org/officeDocument/2006/relationships/hyperlink" Target="http://ncchildcare.nc.gov/pdf_forms/ResourcesforBuildingQualityECE.pdf" TargetMode="External"/><Relationship Id="rId20" Type="http://schemas.openxmlformats.org/officeDocument/2006/relationships/hyperlink" Target="http://childcarenetwork.org/dnn/Portals/0/Documents/Parent%20Teacher%20Conferences%20in%20Early%20Childhood%20Education.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arlylearning.nc.gov/OLE/OLEhome.asp" TargetMode="External"/><Relationship Id="rId5" Type="http://schemas.openxmlformats.org/officeDocument/2006/relationships/footnotes" Target="footnotes.xml"/><Relationship Id="rId15" Type="http://schemas.openxmlformats.org/officeDocument/2006/relationships/hyperlink" Target="http://ncchildcare.nc.gov/pdf_forms/definition_and_criteria_for_formative_assessments.pdf" TargetMode="External"/><Relationship Id="rId23" Type="http://schemas.openxmlformats.org/officeDocument/2006/relationships/theme" Target="theme/theme1.xml"/><Relationship Id="rId10" Type="http://schemas.openxmlformats.org/officeDocument/2006/relationships/hyperlink" Target="http://eclkc.ohs.acf.hhs.gov/hslc/tta-system/teaching/eecd/Learning%20Environments/Planning%20and%20Arranging%20Spaces/edudev_art_00400_060906.html" TargetMode="External"/><Relationship Id="rId19" Type="http://schemas.openxmlformats.org/officeDocument/2006/relationships/hyperlink" Target="http://ncchildcare.nc.gov/PDF_forms/NC_Foundations.pdf" TargetMode="External"/><Relationship Id="rId4" Type="http://schemas.openxmlformats.org/officeDocument/2006/relationships/webSettings" Target="webSettings.xml"/><Relationship Id="rId9" Type="http://schemas.openxmlformats.org/officeDocument/2006/relationships/hyperlink" Target="http://ncchildcare.nc.gov/pdf_forms/ResourcesforBuildingQualityECE.pdf" TargetMode="External"/><Relationship Id="rId14" Type="http://schemas.openxmlformats.org/officeDocument/2006/relationships/hyperlink" Target="http://ncchildcare.nc.gov/pdf_forms/NC_Approved_Early_Childhood_Formative_Assessmen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Parnell Studios</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Riddle</dc:creator>
  <cp:lastModifiedBy>fpg</cp:lastModifiedBy>
  <cp:revision>4</cp:revision>
  <cp:lastPrinted>2015-04-13T15:06:00Z</cp:lastPrinted>
  <dcterms:created xsi:type="dcterms:W3CDTF">2015-04-10T01:09:00Z</dcterms:created>
  <dcterms:modified xsi:type="dcterms:W3CDTF">2015-04-13T15:06:00Z</dcterms:modified>
</cp:coreProperties>
</file>