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252" w:type="dxa"/>
        <w:tblLayout w:type="fixed"/>
        <w:tblLook w:val="04A0" w:firstRow="1" w:lastRow="0" w:firstColumn="1" w:lastColumn="0" w:noHBand="0" w:noVBand="1"/>
      </w:tblPr>
      <w:tblGrid>
        <w:gridCol w:w="450"/>
        <w:gridCol w:w="10800"/>
      </w:tblGrid>
      <w:tr w:rsidR="003F17E0" w:rsidRPr="00EA01A9" w:rsidTr="003417AA">
        <w:trPr>
          <w:trHeight w:val="503"/>
        </w:trPr>
        <w:tc>
          <w:tcPr>
            <w:tcW w:w="450" w:type="dxa"/>
            <w:shd w:val="clear" w:color="auto" w:fill="000000" w:themeFill="text1"/>
            <w:textDirection w:val="btLr"/>
          </w:tcPr>
          <w:p w:rsidR="003F17E0" w:rsidRPr="00EB302D" w:rsidRDefault="003F17E0" w:rsidP="003F17E0">
            <w:pPr>
              <w:ind w:left="113" w:right="113"/>
              <w:jc w:val="center"/>
              <w:rPr>
                <w:rFonts w:cstheme="minorHAnsi"/>
                <w:b/>
                <w:sz w:val="24"/>
                <w:szCs w:val="24"/>
              </w:rPr>
            </w:pPr>
          </w:p>
        </w:tc>
        <w:tc>
          <w:tcPr>
            <w:tcW w:w="10800" w:type="dxa"/>
            <w:shd w:val="clear" w:color="auto" w:fill="DBE5F1" w:themeFill="accent1" w:themeFillTint="33"/>
          </w:tcPr>
          <w:p w:rsidR="003F17E0" w:rsidRPr="00EA01A9" w:rsidRDefault="003F17E0" w:rsidP="003F17E0">
            <w:pPr>
              <w:jc w:val="center"/>
              <w:rPr>
                <w:b/>
                <w:sz w:val="40"/>
              </w:rPr>
            </w:pPr>
            <w:r w:rsidRPr="00EA01A9">
              <w:rPr>
                <w:b/>
                <w:sz w:val="40"/>
              </w:rPr>
              <w:t>Introduction to Early Childhood Education</w:t>
            </w:r>
          </w:p>
        </w:tc>
      </w:tr>
      <w:tr w:rsidR="003417AA" w:rsidRPr="00EA01A9" w:rsidTr="003417AA">
        <w:trPr>
          <w:trHeight w:val="503"/>
        </w:trPr>
        <w:tc>
          <w:tcPr>
            <w:tcW w:w="450" w:type="dxa"/>
            <w:shd w:val="clear" w:color="auto" w:fill="DBE5F1" w:themeFill="accent1" w:themeFillTint="33"/>
            <w:textDirection w:val="btLr"/>
          </w:tcPr>
          <w:p w:rsidR="003417AA" w:rsidRPr="00EB302D" w:rsidRDefault="003417AA" w:rsidP="003F17E0">
            <w:pPr>
              <w:ind w:left="113" w:right="113"/>
              <w:jc w:val="center"/>
              <w:rPr>
                <w:rFonts w:cstheme="minorHAnsi"/>
                <w:b/>
                <w:sz w:val="24"/>
                <w:szCs w:val="24"/>
              </w:rPr>
            </w:pPr>
            <w:r>
              <w:rPr>
                <w:rFonts w:cstheme="minorHAnsi"/>
                <w:b/>
                <w:sz w:val="24"/>
                <w:szCs w:val="24"/>
              </w:rPr>
              <w:t>Just the Facts, Ma’am</w:t>
            </w:r>
          </w:p>
        </w:tc>
        <w:tc>
          <w:tcPr>
            <w:tcW w:w="10800" w:type="dxa"/>
            <w:shd w:val="clear" w:color="auto" w:fill="FFFFFF" w:themeFill="background1"/>
          </w:tcPr>
          <w:p w:rsidR="00B57660" w:rsidRPr="003E34FA" w:rsidRDefault="00B57660" w:rsidP="00B57660">
            <w:pPr>
              <w:ind w:left="288" w:hanging="288"/>
              <w:rPr>
                <w:b/>
              </w:rPr>
            </w:pPr>
            <w:r w:rsidRPr="003E34FA">
              <w:rPr>
                <w:b/>
              </w:rPr>
              <w:t>America’s Hispanic Children: Gaining Ground, Looking Forward</w:t>
            </w:r>
          </w:p>
          <w:p w:rsidR="00B57660" w:rsidRPr="003E34FA" w:rsidRDefault="00384674" w:rsidP="00B57660">
            <w:pPr>
              <w:ind w:left="252"/>
              <w:rPr>
                <w:rFonts w:ascii="Arial" w:eastAsia="Times New Roman" w:hAnsi="Arial" w:cs="Arial"/>
                <w:b/>
                <w:bCs/>
                <w:color w:val="FF0000"/>
                <w:sz w:val="28"/>
                <w:szCs w:val="28"/>
              </w:rPr>
            </w:pPr>
            <w:hyperlink r:id="rId7" w:history="1">
              <w:r w:rsidR="00B57660" w:rsidRPr="003E34FA">
                <w:rPr>
                  <w:rFonts w:ascii="Calibri" w:eastAsia="Times New Roman" w:hAnsi="Calibri" w:cs="Times New Roman"/>
                  <w:b/>
                  <w:bCs/>
                  <w:color w:val="0000FF"/>
                  <w:sz w:val="20"/>
                  <w:szCs w:val="20"/>
                </w:rPr>
                <w:t>http://www.childtrends.org/wp-content/uploads/2014/09/2014-38AmericaHispanicChildren.pdf</w:t>
              </w:r>
            </w:hyperlink>
          </w:p>
          <w:p w:rsidR="00B57660" w:rsidRPr="003E34FA" w:rsidRDefault="00B57660" w:rsidP="00B57660">
            <w:pPr>
              <w:rPr>
                <w:rFonts w:cs="Arial"/>
                <w:i/>
                <w:color w:val="000000" w:themeColor="text1"/>
                <w:sz w:val="20"/>
              </w:rPr>
            </w:pPr>
            <w:r w:rsidRPr="003E34FA">
              <w:rPr>
                <w:rFonts w:cs="Arial"/>
                <w:i/>
                <w:color w:val="000000" w:themeColor="text1"/>
                <w:sz w:val="20"/>
              </w:rPr>
              <w:t>Child Trends has produced this rich, nuanced statistical portrait of Hispanic children in the U.S., drawn from nationally-representative data. The report intentionally uses a lens that highlights evidence of strengths and assets, while also acknowledging the challenges that some children and families face.</w:t>
            </w:r>
          </w:p>
          <w:p w:rsidR="00B57660" w:rsidRPr="003E34FA" w:rsidRDefault="00B57660" w:rsidP="003417AA">
            <w:pPr>
              <w:rPr>
                <w:b/>
                <w:sz w:val="8"/>
                <w:szCs w:val="8"/>
              </w:rPr>
            </w:pPr>
          </w:p>
          <w:p w:rsidR="003417AA" w:rsidRPr="003E34FA" w:rsidRDefault="003417AA" w:rsidP="003417AA">
            <w:pPr>
              <w:rPr>
                <w:b/>
              </w:rPr>
            </w:pPr>
            <w:r w:rsidRPr="003E34FA">
              <w:rPr>
                <w:b/>
              </w:rPr>
              <w:t xml:space="preserve">Child Care in America Today: 2014 State Fact Sheets </w:t>
            </w:r>
          </w:p>
          <w:p w:rsidR="003417AA" w:rsidRPr="003E34FA" w:rsidRDefault="00384674" w:rsidP="003417AA">
            <w:pPr>
              <w:ind w:left="252"/>
              <w:rPr>
                <w:sz w:val="20"/>
              </w:rPr>
            </w:pPr>
            <w:hyperlink r:id="rId8" w:history="1">
              <w:r w:rsidR="003417AA" w:rsidRPr="003E34FA">
                <w:rPr>
                  <w:rStyle w:val="Hyperlink"/>
                  <w:b/>
                  <w:sz w:val="20"/>
                  <w:u w:val="none"/>
                </w:rPr>
                <w:t>http://usa.childcareaware.org/sites/default/files/19000000_state_fact_sheets_2014_v04.pdf</w:t>
              </w:r>
            </w:hyperlink>
          </w:p>
          <w:p w:rsidR="003417AA" w:rsidRPr="003E34FA" w:rsidRDefault="003417AA" w:rsidP="003417AA">
            <w:pPr>
              <w:rPr>
                <w:i/>
              </w:rPr>
            </w:pPr>
            <w:r w:rsidRPr="003E34FA">
              <w:rPr>
                <w:rFonts w:cs="Arial"/>
                <w:i/>
                <w:sz w:val="20"/>
                <w:szCs w:val="21"/>
              </w:rPr>
              <w:t xml:space="preserve">Fact sheets in this document summarize key data related to child care (e.g., cost, type) on both national and state levels. </w:t>
            </w:r>
          </w:p>
          <w:p w:rsidR="003417AA" w:rsidRPr="003E34FA" w:rsidRDefault="003417AA" w:rsidP="003417AA">
            <w:pPr>
              <w:rPr>
                <w:sz w:val="8"/>
                <w:szCs w:val="8"/>
              </w:rPr>
            </w:pPr>
          </w:p>
          <w:p w:rsidR="003417AA" w:rsidRPr="003E34FA" w:rsidRDefault="003417AA" w:rsidP="003417AA">
            <w:pPr>
              <w:ind w:left="288" w:hanging="291"/>
              <w:rPr>
                <w:rFonts w:cstheme="minorHAnsi"/>
                <w:b/>
              </w:rPr>
            </w:pPr>
            <w:r w:rsidRPr="003E34FA">
              <w:rPr>
                <w:rFonts w:cstheme="minorHAnsi"/>
                <w:b/>
              </w:rPr>
              <w:t>Code of Ethical Conduct and Statement of Commitment</w:t>
            </w:r>
          </w:p>
          <w:p w:rsidR="003417AA" w:rsidRPr="003E34FA" w:rsidRDefault="00384674" w:rsidP="003417AA">
            <w:pPr>
              <w:ind w:left="288" w:hanging="36"/>
              <w:rPr>
                <w:rFonts w:cstheme="minorHAnsi"/>
                <w:b/>
                <w:color w:val="0000FF"/>
                <w:sz w:val="20"/>
              </w:rPr>
            </w:pPr>
            <w:hyperlink r:id="rId9" w:history="1">
              <w:r w:rsidR="003417AA" w:rsidRPr="003E34FA">
                <w:rPr>
                  <w:rFonts w:cstheme="minorHAnsi"/>
                  <w:b/>
                  <w:color w:val="0000FF"/>
                  <w:sz w:val="20"/>
                </w:rPr>
                <w:t>http://www.naeyc.org/files/naeyc/file/positions/PSETH05.pdf</w:t>
              </w:r>
            </w:hyperlink>
          </w:p>
          <w:p w:rsidR="003417AA" w:rsidRPr="003E34FA" w:rsidRDefault="003417AA" w:rsidP="003417AA">
            <w:pPr>
              <w:ind w:left="36" w:hanging="36"/>
              <w:rPr>
                <w:rFonts w:cstheme="minorHAnsi"/>
                <w:b/>
                <w:i/>
                <w:color w:val="000000" w:themeColor="text1"/>
                <w:sz w:val="18"/>
              </w:rPr>
            </w:pPr>
            <w:r w:rsidRPr="003E34FA">
              <w:rPr>
                <w:rFonts w:cs="Arial"/>
                <w:i/>
                <w:color w:val="000000" w:themeColor="text1"/>
                <w:sz w:val="20"/>
              </w:rPr>
              <w:t>This 2005 position statement on the Code of Ethical Conduct by the National Association for the Education of Young Children (NAEYC) presents core values with regard to early childhood care and education as well as the conceptual framework for the Code. The four sections of the Code are with regards to practitioners’ professional and ethical responsibilities to children, to families, to colleagues (co-workers, employers, and employees), and to the community and society. Ideals for exemplary practice and principles to guide practice are presented within each of the four sections.</w:t>
            </w:r>
          </w:p>
          <w:p w:rsidR="003417AA" w:rsidRPr="003E34FA" w:rsidRDefault="003417AA" w:rsidP="003417AA">
            <w:pPr>
              <w:ind w:left="288" w:hanging="291"/>
              <w:rPr>
                <w:sz w:val="8"/>
                <w:szCs w:val="8"/>
              </w:rPr>
            </w:pPr>
          </w:p>
          <w:p w:rsidR="003417AA" w:rsidRPr="003E34FA" w:rsidRDefault="003417AA" w:rsidP="003417AA">
            <w:pPr>
              <w:ind w:left="288" w:hanging="291"/>
              <w:rPr>
                <w:b/>
              </w:rPr>
            </w:pPr>
            <w:r w:rsidRPr="003E34FA">
              <w:rPr>
                <w:b/>
              </w:rPr>
              <w:t>Code of Ethics</w:t>
            </w:r>
          </w:p>
          <w:p w:rsidR="003417AA" w:rsidRPr="003E34FA" w:rsidRDefault="00384674" w:rsidP="003417AA">
            <w:pPr>
              <w:tabs>
                <w:tab w:val="left" w:pos="252"/>
              </w:tabs>
              <w:autoSpaceDE w:val="0"/>
              <w:autoSpaceDN w:val="0"/>
              <w:adjustRightInd w:val="0"/>
              <w:ind w:left="252"/>
              <w:rPr>
                <w:b/>
                <w:sz w:val="20"/>
              </w:rPr>
            </w:pPr>
            <w:hyperlink r:id="rId10" w:history="1">
              <w:r w:rsidR="003417AA" w:rsidRPr="003E34FA">
                <w:rPr>
                  <w:rStyle w:val="Hyperlink"/>
                  <w:b/>
                  <w:sz w:val="20"/>
                  <w:u w:val="none"/>
                </w:rPr>
                <w:t>http://dec.membershipsoftware.org/files/Position%20Statement%20and%20Papers/Member%20Code%20of%20Ethics.pdf</w:t>
              </w:r>
            </w:hyperlink>
          </w:p>
          <w:p w:rsidR="003417AA" w:rsidRPr="003E34FA" w:rsidRDefault="003417AA" w:rsidP="003417AA">
            <w:pPr>
              <w:tabs>
                <w:tab w:val="left" w:pos="252"/>
              </w:tabs>
              <w:autoSpaceDE w:val="0"/>
              <w:autoSpaceDN w:val="0"/>
              <w:adjustRightInd w:val="0"/>
              <w:rPr>
                <w:rFonts w:cs="Arial"/>
                <w:i/>
                <w:color w:val="000000" w:themeColor="text1"/>
                <w:sz w:val="20"/>
              </w:rPr>
            </w:pPr>
            <w:r w:rsidRPr="003E34FA">
              <w:rPr>
                <w:rFonts w:cs="Arial"/>
                <w:i/>
                <w:color w:val="000000" w:themeColor="text1"/>
                <w:sz w:val="20"/>
              </w:rPr>
              <w:t>This 2009 Code of Ethics prepared by the Division for Early Childhood of the Council for Exceptional Children (DEC) provides principles and guidelines in four areas: Professional Practice, Professional Development and Preparation, Responsive Family Practices, and Ethical and Evidence Based Practices.</w:t>
            </w:r>
          </w:p>
          <w:p w:rsidR="003417AA" w:rsidRPr="003E34FA" w:rsidRDefault="003417AA" w:rsidP="003417AA">
            <w:pPr>
              <w:tabs>
                <w:tab w:val="left" w:pos="252"/>
              </w:tabs>
              <w:autoSpaceDE w:val="0"/>
              <w:autoSpaceDN w:val="0"/>
              <w:adjustRightInd w:val="0"/>
              <w:ind w:left="252" w:hanging="252"/>
              <w:rPr>
                <w:sz w:val="8"/>
              </w:rPr>
            </w:pPr>
          </w:p>
          <w:p w:rsidR="003417AA" w:rsidRPr="003E34FA" w:rsidRDefault="003417AA" w:rsidP="003417AA">
            <w:pPr>
              <w:tabs>
                <w:tab w:val="left" w:pos="252"/>
              </w:tabs>
              <w:autoSpaceDE w:val="0"/>
              <w:autoSpaceDN w:val="0"/>
              <w:adjustRightInd w:val="0"/>
              <w:ind w:left="252" w:hanging="252"/>
              <w:rPr>
                <w:b/>
              </w:rPr>
            </w:pPr>
            <w:r w:rsidRPr="003E34FA">
              <w:rPr>
                <w:b/>
              </w:rPr>
              <w:t>DEC Recommended Practices</w:t>
            </w:r>
          </w:p>
          <w:p w:rsidR="003417AA" w:rsidRPr="003E34FA" w:rsidRDefault="00384674" w:rsidP="003417AA">
            <w:pPr>
              <w:tabs>
                <w:tab w:val="left" w:pos="252"/>
              </w:tabs>
              <w:autoSpaceDE w:val="0"/>
              <w:autoSpaceDN w:val="0"/>
              <w:adjustRightInd w:val="0"/>
              <w:ind w:left="252"/>
              <w:rPr>
                <w:b/>
                <w:sz w:val="20"/>
              </w:rPr>
            </w:pPr>
            <w:hyperlink r:id="rId11" w:history="1">
              <w:r w:rsidR="003417AA" w:rsidRPr="003E34FA">
                <w:rPr>
                  <w:rStyle w:val="Hyperlink"/>
                  <w:b/>
                  <w:sz w:val="20"/>
                  <w:u w:val="none"/>
                </w:rPr>
                <w:t>http://dec.membershipsoftware.org/files/Recommended%20Practices/DEC%202014%20Recommended%20Practices.pdf</w:t>
              </w:r>
            </w:hyperlink>
          </w:p>
          <w:p w:rsidR="003417AA" w:rsidRPr="003E34FA" w:rsidRDefault="003417AA" w:rsidP="003417AA">
            <w:pPr>
              <w:tabs>
                <w:tab w:val="left" w:pos="252"/>
              </w:tabs>
              <w:autoSpaceDE w:val="0"/>
              <w:autoSpaceDN w:val="0"/>
              <w:adjustRightInd w:val="0"/>
              <w:rPr>
                <w:b/>
                <w:sz w:val="20"/>
              </w:rPr>
            </w:pPr>
            <w:r w:rsidRPr="003E34FA">
              <w:rPr>
                <w:rFonts w:cs="Arial"/>
                <w:i/>
                <w:color w:val="000000" w:themeColor="text1"/>
                <w:sz w:val="20"/>
              </w:rPr>
              <w:t>This updated guide (2014) identifies the DEC recommended practices for early intervention and early childhood special education and presents practical tips and examples for implementation. It includes strategies for program assessment and improvement, as well as checklists for families and administrators.</w:t>
            </w:r>
          </w:p>
          <w:p w:rsidR="003417AA" w:rsidRPr="003E34FA" w:rsidRDefault="003417AA" w:rsidP="003417AA">
            <w:pPr>
              <w:tabs>
                <w:tab w:val="left" w:pos="252"/>
              </w:tabs>
              <w:autoSpaceDE w:val="0"/>
              <w:autoSpaceDN w:val="0"/>
              <w:adjustRightInd w:val="0"/>
              <w:ind w:left="252" w:hanging="252"/>
              <w:rPr>
                <w:sz w:val="8"/>
              </w:rPr>
            </w:pPr>
          </w:p>
          <w:p w:rsidR="001D11EB" w:rsidRPr="003E34FA" w:rsidRDefault="001D11EB" w:rsidP="001D11EB">
            <w:pPr>
              <w:rPr>
                <w:rFonts w:eastAsia="Times New Roman" w:cs="Arial"/>
                <w:b/>
              </w:rPr>
            </w:pPr>
            <w:r w:rsidRPr="003E34FA">
              <w:rPr>
                <w:rFonts w:eastAsia="Times New Roman" w:cs="Arial"/>
                <w:b/>
              </w:rPr>
              <w:t>Developmentally Appropriate Practice in Early Childhood Programs Serving Children from Birth through Age 8</w:t>
            </w:r>
          </w:p>
          <w:p w:rsidR="001D11EB" w:rsidRPr="003E34FA" w:rsidRDefault="00384674" w:rsidP="001D11EB">
            <w:pPr>
              <w:ind w:left="252"/>
              <w:rPr>
                <w:rFonts w:cstheme="minorHAnsi"/>
                <w:b/>
                <w:sz w:val="20"/>
                <w:szCs w:val="20"/>
              </w:rPr>
            </w:pPr>
            <w:hyperlink r:id="rId12" w:history="1">
              <w:r w:rsidR="001D11EB" w:rsidRPr="003E34FA">
                <w:rPr>
                  <w:rStyle w:val="Hyperlink"/>
                  <w:rFonts w:cstheme="minorHAnsi"/>
                  <w:b/>
                  <w:sz w:val="20"/>
                  <w:szCs w:val="20"/>
                  <w:u w:val="none"/>
                </w:rPr>
                <w:t>http://www.naeyc.org/positionstatements/dap</w:t>
              </w:r>
            </w:hyperlink>
          </w:p>
          <w:p w:rsidR="001D11EB" w:rsidRPr="003E34FA" w:rsidRDefault="001D11EB" w:rsidP="001D11EB">
            <w:pPr>
              <w:rPr>
                <w:rFonts w:eastAsia="Times New Roman" w:cs="Times New Roman"/>
                <w:i/>
                <w:sz w:val="20"/>
                <w:szCs w:val="20"/>
              </w:rPr>
            </w:pPr>
            <w:r w:rsidRPr="003E34FA">
              <w:rPr>
                <w:rFonts w:cstheme="minorHAnsi"/>
                <w:i/>
                <w:sz w:val="20"/>
                <w:szCs w:val="20"/>
              </w:rPr>
              <w:t>NAEYC’s 2009 position statement</w:t>
            </w:r>
            <w:r w:rsidRPr="003E34FA">
              <w:rPr>
                <w:rFonts w:eastAsia="Times New Roman" w:cs="Times New Roman"/>
                <w:i/>
                <w:sz w:val="20"/>
                <w:szCs w:val="20"/>
              </w:rPr>
              <w:t xml:space="preserve"> outlines practice that promotes young children’s optimal learning and development. Three components – developmentally appropriate, culturally/linguistically appropriate, and individually appropriate practice – are addressed to support opportunities for each child to achieve his or her full potential.</w:t>
            </w:r>
          </w:p>
          <w:p w:rsidR="001D11EB" w:rsidRPr="003E34FA" w:rsidRDefault="001D11EB" w:rsidP="001D11EB">
            <w:pPr>
              <w:rPr>
                <w:rFonts w:cstheme="minorHAnsi"/>
                <w:b/>
                <w:sz w:val="8"/>
                <w:szCs w:val="8"/>
              </w:rPr>
            </w:pPr>
          </w:p>
          <w:p w:rsidR="003417AA" w:rsidRPr="003E34FA" w:rsidRDefault="003417AA" w:rsidP="003417AA">
            <w:pPr>
              <w:rPr>
                <w:rFonts w:cstheme="minorHAnsi"/>
                <w:b/>
              </w:rPr>
            </w:pPr>
            <w:r w:rsidRPr="003E34FA">
              <w:rPr>
                <w:rFonts w:cstheme="minorHAnsi"/>
                <w:b/>
              </w:rPr>
              <w:t>Early Childhood Curriculum, Assessment, and Program Evaluation: Building an Effective, Accountable System in Programs for Children Birth Through Age 8</w:t>
            </w:r>
          </w:p>
          <w:p w:rsidR="003417AA" w:rsidRPr="003E34FA" w:rsidRDefault="00384674" w:rsidP="003417AA">
            <w:pPr>
              <w:tabs>
                <w:tab w:val="left" w:pos="252"/>
              </w:tabs>
              <w:autoSpaceDE w:val="0"/>
              <w:autoSpaceDN w:val="0"/>
              <w:adjustRightInd w:val="0"/>
              <w:ind w:left="252"/>
              <w:rPr>
                <w:b/>
                <w:color w:val="0000FF"/>
                <w:sz w:val="20"/>
              </w:rPr>
            </w:pPr>
            <w:hyperlink r:id="rId13" w:history="1">
              <w:r w:rsidR="003417AA" w:rsidRPr="003E34FA">
                <w:rPr>
                  <w:b/>
                  <w:color w:val="0000FF"/>
                  <w:sz w:val="20"/>
                </w:rPr>
                <w:t>http://www.naeyc.org/files/naeyc/file/positions/CAPEexpand.pdf</w:t>
              </w:r>
            </w:hyperlink>
          </w:p>
          <w:p w:rsidR="003417AA" w:rsidRPr="003E34FA" w:rsidRDefault="003417AA" w:rsidP="003417AA">
            <w:pPr>
              <w:tabs>
                <w:tab w:val="left" w:pos="252"/>
              </w:tabs>
              <w:autoSpaceDE w:val="0"/>
              <w:autoSpaceDN w:val="0"/>
              <w:adjustRightInd w:val="0"/>
              <w:rPr>
                <w:rFonts w:cs="Arial"/>
                <w:i/>
                <w:color w:val="000000" w:themeColor="text1"/>
                <w:sz w:val="20"/>
              </w:rPr>
            </w:pPr>
            <w:r w:rsidRPr="003E34FA">
              <w:rPr>
                <w:rFonts w:cs="Arial"/>
                <w:i/>
                <w:color w:val="000000" w:themeColor="text1"/>
                <w:sz w:val="20"/>
              </w:rPr>
              <w:t>Based on the 2003 Joint Position Statement by the NAEYC and the National Association of Early Childhood Specialists in State Departments of Education, this document presents an overview of the position statement, trends and issues concerning early childhood education, guiding principles and values. It also presents an overview of the recommendations on curriculum, child assessment, and program evaluation and accountability. Within each of the three sections, key recommendations, rationales and indicators of effectors are presented as well as a list of frequently asked questions. Developmental charts for the respective sections are provided with examples on how each recommendation may be implemented for infants to primary grade children.</w:t>
            </w:r>
          </w:p>
          <w:p w:rsidR="003417AA" w:rsidRPr="003E34FA" w:rsidRDefault="003417AA" w:rsidP="003417AA">
            <w:pPr>
              <w:rPr>
                <w:sz w:val="8"/>
              </w:rPr>
            </w:pPr>
          </w:p>
          <w:p w:rsidR="003417AA" w:rsidRPr="003E34FA" w:rsidRDefault="003417AA" w:rsidP="003417AA">
            <w:pPr>
              <w:rPr>
                <w:b/>
              </w:rPr>
            </w:pPr>
            <w:r w:rsidRPr="003E34FA">
              <w:rPr>
                <w:b/>
              </w:rPr>
              <w:t xml:space="preserve">Early Childhood Inclusion: A Joint Position Statement of the Division for Early Childhood and the National Association for the Education of Young Children </w:t>
            </w:r>
          </w:p>
          <w:p w:rsidR="003417AA" w:rsidRPr="003E34FA" w:rsidRDefault="00384674" w:rsidP="003417AA">
            <w:pPr>
              <w:ind w:left="288" w:hanging="36"/>
              <w:rPr>
                <w:b/>
                <w:color w:val="0000FF"/>
                <w:sz w:val="20"/>
              </w:rPr>
            </w:pPr>
            <w:hyperlink r:id="rId14" w:history="1">
              <w:r w:rsidR="003417AA" w:rsidRPr="003E34FA">
                <w:rPr>
                  <w:b/>
                  <w:color w:val="0000FF"/>
                  <w:sz w:val="20"/>
                </w:rPr>
                <w:t>http://npdci.fpg.unc.edu/resources/articles/Early_Childhood_Inclusion</w:t>
              </w:r>
            </w:hyperlink>
          </w:p>
          <w:p w:rsidR="003417AA" w:rsidRPr="005131D2" w:rsidRDefault="003417AA" w:rsidP="003417AA">
            <w:pPr>
              <w:ind w:left="36" w:hanging="36"/>
              <w:rPr>
                <w:rFonts w:cs="Arial"/>
                <w:i/>
                <w:color w:val="000000" w:themeColor="text1"/>
                <w:sz w:val="20"/>
              </w:rPr>
            </w:pPr>
            <w:r w:rsidRPr="003E34FA">
              <w:rPr>
                <w:rFonts w:cs="Arial"/>
                <w:i/>
                <w:color w:val="000000" w:themeColor="text1"/>
                <w:sz w:val="20"/>
              </w:rPr>
              <w:t xml:space="preserve">The joint position statement contains a definition of early childhood inclusion and provides recommendations for families and professionals for improving early childhood services and policies with regards to inclusion. Both the full and summarized versions of the joint position statement are available in English and Spanish. Included in the website </w:t>
            </w:r>
            <w:r w:rsidR="000B076B" w:rsidRPr="003E34FA">
              <w:rPr>
                <w:rFonts w:cs="Arial"/>
                <w:i/>
                <w:color w:val="000000" w:themeColor="text1"/>
                <w:sz w:val="20"/>
              </w:rPr>
              <w:t>is</w:t>
            </w:r>
            <w:r w:rsidRPr="003E34FA">
              <w:rPr>
                <w:rFonts w:cs="Arial"/>
                <w:i/>
                <w:color w:val="000000" w:themeColor="text1"/>
                <w:sz w:val="20"/>
              </w:rPr>
              <w:t xml:space="preserve"> a document on the validation process as well as resources related to inclusion of young children.</w:t>
            </w:r>
          </w:p>
          <w:p w:rsidR="003417AA" w:rsidRPr="003417AA" w:rsidRDefault="003417AA" w:rsidP="003417AA">
            <w:pPr>
              <w:tabs>
                <w:tab w:val="left" w:pos="252"/>
              </w:tabs>
              <w:autoSpaceDE w:val="0"/>
              <w:autoSpaceDN w:val="0"/>
              <w:adjustRightInd w:val="0"/>
              <w:rPr>
                <w:sz w:val="8"/>
                <w:szCs w:val="8"/>
              </w:rPr>
            </w:pPr>
          </w:p>
          <w:p w:rsidR="00384674" w:rsidRPr="003E34FA" w:rsidRDefault="00384674" w:rsidP="00384674">
            <w:pPr>
              <w:ind w:left="240" w:hanging="240"/>
              <w:rPr>
                <w:rFonts w:cs="Arial"/>
                <w:b/>
                <w:color w:val="000000" w:themeColor="text1"/>
                <w:sz w:val="20"/>
              </w:rPr>
            </w:pPr>
            <w:r w:rsidRPr="00562D41">
              <w:rPr>
                <w:b/>
              </w:rPr>
              <w:t xml:space="preserve">Early Childhood Profiles </w:t>
            </w:r>
            <w:hyperlink r:id="rId15" w:history="1">
              <w:r w:rsidRPr="003E34FA">
                <w:rPr>
                  <w:rStyle w:val="Hyperlink"/>
                  <w:rFonts w:cs="Arial"/>
                  <w:b/>
                  <w:sz w:val="20"/>
                  <w:u w:val="none"/>
                </w:rPr>
                <w:t>http://www.nccp.org/projects/improvingtheodds_stateprofiles.html</w:t>
              </w:r>
            </w:hyperlink>
          </w:p>
          <w:p w:rsidR="00384674" w:rsidRPr="003E34FA" w:rsidRDefault="00384674" w:rsidP="00384674">
            <w:pPr>
              <w:rPr>
                <w:rFonts w:cs="Arial"/>
                <w:i/>
                <w:color w:val="000000" w:themeColor="text1"/>
                <w:sz w:val="20"/>
              </w:rPr>
            </w:pPr>
            <w:r w:rsidRPr="003E34FA">
              <w:rPr>
                <w:rFonts w:cs="Arial"/>
                <w:i/>
                <w:color w:val="000000" w:themeColor="text1"/>
                <w:sz w:val="20"/>
              </w:rPr>
              <w:t>Each state profile highlights demographic and contextual data related to the well-being of young children.</w:t>
            </w:r>
          </w:p>
          <w:p w:rsidR="003417AA" w:rsidRPr="006C6F41" w:rsidRDefault="003417AA" w:rsidP="003E34FA">
            <w:pPr>
              <w:tabs>
                <w:tab w:val="left" w:pos="252"/>
              </w:tabs>
              <w:autoSpaceDE w:val="0"/>
              <w:autoSpaceDN w:val="0"/>
              <w:adjustRightInd w:val="0"/>
              <w:rPr>
                <w:rFonts w:cs="Arial"/>
                <w:i/>
                <w:color w:val="000000" w:themeColor="text1"/>
                <w:sz w:val="20"/>
              </w:rPr>
            </w:pPr>
          </w:p>
        </w:tc>
      </w:tr>
    </w:tbl>
    <w:p w:rsidR="003417AA" w:rsidRDefault="003417AA" w:rsidP="003F17E0">
      <w:r>
        <w:br w:type="column"/>
      </w:r>
    </w:p>
    <w:tbl>
      <w:tblPr>
        <w:tblStyle w:val="TableGrid"/>
        <w:tblW w:w="11250" w:type="dxa"/>
        <w:tblInd w:w="-252" w:type="dxa"/>
        <w:tblLayout w:type="fixed"/>
        <w:tblLook w:val="04A0" w:firstRow="1" w:lastRow="0" w:firstColumn="1" w:lastColumn="0" w:noHBand="0" w:noVBand="1"/>
      </w:tblPr>
      <w:tblGrid>
        <w:gridCol w:w="450"/>
        <w:gridCol w:w="10800"/>
      </w:tblGrid>
      <w:tr w:rsidR="003417AA" w:rsidRPr="00EA01A9" w:rsidTr="00ED302C">
        <w:trPr>
          <w:trHeight w:val="201"/>
        </w:trPr>
        <w:tc>
          <w:tcPr>
            <w:tcW w:w="450" w:type="dxa"/>
            <w:shd w:val="clear" w:color="auto" w:fill="000000" w:themeFill="text1"/>
            <w:textDirection w:val="btLr"/>
          </w:tcPr>
          <w:p w:rsidR="003417AA" w:rsidRPr="00EB302D" w:rsidRDefault="003417AA" w:rsidP="006C6F41">
            <w:pPr>
              <w:ind w:left="113" w:right="113"/>
              <w:jc w:val="center"/>
              <w:rPr>
                <w:rFonts w:cstheme="minorHAnsi"/>
                <w:b/>
                <w:sz w:val="24"/>
                <w:szCs w:val="24"/>
              </w:rPr>
            </w:pPr>
          </w:p>
        </w:tc>
        <w:tc>
          <w:tcPr>
            <w:tcW w:w="10800" w:type="dxa"/>
            <w:vMerge w:val="restart"/>
            <w:shd w:val="clear" w:color="auto" w:fill="DBE5F1" w:themeFill="accent1" w:themeFillTint="33"/>
          </w:tcPr>
          <w:p w:rsidR="003417AA" w:rsidRPr="00EA01A9" w:rsidRDefault="003417AA" w:rsidP="006C6F41">
            <w:pPr>
              <w:jc w:val="center"/>
              <w:rPr>
                <w:b/>
                <w:sz w:val="40"/>
              </w:rPr>
            </w:pPr>
            <w:r w:rsidRPr="00EA01A9">
              <w:rPr>
                <w:b/>
                <w:sz w:val="40"/>
              </w:rPr>
              <w:t>Introduction to Early Childhood Education</w:t>
            </w:r>
          </w:p>
        </w:tc>
      </w:tr>
      <w:tr w:rsidR="003417AA" w:rsidRPr="00EA01A9" w:rsidTr="00ED302C">
        <w:trPr>
          <w:trHeight w:val="200"/>
        </w:trPr>
        <w:tc>
          <w:tcPr>
            <w:tcW w:w="450" w:type="dxa"/>
            <w:shd w:val="clear" w:color="auto" w:fill="000000" w:themeFill="text1"/>
            <w:textDirection w:val="btLr"/>
          </w:tcPr>
          <w:p w:rsidR="003417AA" w:rsidRPr="00EB302D" w:rsidRDefault="003417AA" w:rsidP="006C6F41">
            <w:pPr>
              <w:ind w:left="113" w:right="113"/>
              <w:jc w:val="center"/>
              <w:rPr>
                <w:rFonts w:cstheme="minorHAnsi"/>
                <w:b/>
                <w:sz w:val="24"/>
                <w:szCs w:val="24"/>
              </w:rPr>
            </w:pPr>
          </w:p>
        </w:tc>
        <w:tc>
          <w:tcPr>
            <w:tcW w:w="10800" w:type="dxa"/>
            <w:vMerge/>
            <w:shd w:val="clear" w:color="auto" w:fill="DBE5F1" w:themeFill="accent1" w:themeFillTint="33"/>
          </w:tcPr>
          <w:p w:rsidR="003417AA" w:rsidRPr="00EA01A9" w:rsidRDefault="003417AA" w:rsidP="006C6F41">
            <w:pPr>
              <w:jc w:val="center"/>
              <w:rPr>
                <w:b/>
                <w:sz w:val="40"/>
              </w:rPr>
            </w:pPr>
          </w:p>
        </w:tc>
      </w:tr>
      <w:tr w:rsidR="003417AA" w:rsidRPr="00EA01A9" w:rsidTr="00ED302C">
        <w:trPr>
          <w:trHeight w:val="503"/>
        </w:trPr>
        <w:tc>
          <w:tcPr>
            <w:tcW w:w="450" w:type="dxa"/>
            <w:shd w:val="clear" w:color="auto" w:fill="DBE5F1" w:themeFill="accent1" w:themeFillTint="33"/>
            <w:textDirection w:val="btLr"/>
          </w:tcPr>
          <w:p w:rsidR="003417AA" w:rsidRPr="00EB302D" w:rsidRDefault="001F7876" w:rsidP="006C6F41">
            <w:pPr>
              <w:ind w:left="113" w:right="113"/>
              <w:jc w:val="center"/>
              <w:rPr>
                <w:rFonts w:cstheme="minorHAnsi"/>
                <w:b/>
                <w:sz w:val="24"/>
                <w:szCs w:val="24"/>
              </w:rPr>
            </w:pPr>
            <w:r>
              <w:rPr>
                <w:rFonts w:cstheme="minorHAnsi"/>
                <w:b/>
                <w:sz w:val="24"/>
                <w:szCs w:val="24"/>
              </w:rPr>
              <w:t>Just the Facts, Ma’am</w:t>
            </w:r>
          </w:p>
        </w:tc>
        <w:tc>
          <w:tcPr>
            <w:tcW w:w="10800" w:type="dxa"/>
            <w:shd w:val="clear" w:color="auto" w:fill="FFFFFF" w:themeFill="background1"/>
          </w:tcPr>
          <w:p w:rsidR="00A80664" w:rsidRDefault="00A80664" w:rsidP="00A80664">
            <w:pPr>
              <w:rPr>
                <w:sz w:val="8"/>
                <w:szCs w:val="8"/>
              </w:rPr>
            </w:pPr>
          </w:p>
          <w:p w:rsidR="00384674" w:rsidRPr="003E34FA" w:rsidRDefault="00384674" w:rsidP="00A80664">
            <w:pPr>
              <w:rPr>
                <w:sz w:val="8"/>
                <w:szCs w:val="8"/>
              </w:rPr>
            </w:pPr>
          </w:p>
          <w:p w:rsidR="006C6F41" w:rsidRPr="003E34FA" w:rsidRDefault="006C6F41" w:rsidP="006C6F41">
            <w:pPr>
              <w:tabs>
                <w:tab w:val="left" w:pos="252"/>
              </w:tabs>
              <w:autoSpaceDE w:val="0"/>
              <w:autoSpaceDN w:val="0"/>
              <w:adjustRightInd w:val="0"/>
              <w:rPr>
                <w:b/>
              </w:rPr>
            </w:pPr>
            <w:r w:rsidRPr="003E34FA">
              <w:rPr>
                <w:b/>
              </w:rPr>
              <w:t xml:space="preserve">North Carolina Foundations for Early Learning and Development </w:t>
            </w:r>
          </w:p>
          <w:p w:rsidR="006C6F41" w:rsidRPr="003E34FA" w:rsidRDefault="00384674" w:rsidP="006C6F41">
            <w:pPr>
              <w:tabs>
                <w:tab w:val="left" w:pos="252"/>
              </w:tabs>
              <w:autoSpaceDE w:val="0"/>
              <w:autoSpaceDN w:val="0"/>
              <w:adjustRightInd w:val="0"/>
              <w:ind w:left="252"/>
              <w:rPr>
                <w:rStyle w:val="Hyperlink"/>
                <w:b/>
                <w:sz w:val="20"/>
                <w:u w:val="none"/>
              </w:rPr>
            </w:pPr>
            <w:hyperlink r:id="rId16" w:history="1">
              <w:r w:rsidR="006C6F41" w:rsidRPr="003E34FA">
                <w:rPr>
                  <w:rStyle w:val="Hyperlink"/>
                  <w:b/>
                  <w:sz w:val="20"/>
                  <w:u w:val="none"/>
                </w:rPr>
                <w:t>http://ncchildcare.nc.gov/pdf_forms/NC_foundations.pdf</w:t>
              </w:r>
            </w:hyperlink>
          </w:p>
          <w:p w:rsidR="006C6F41" w:rsidRPr="003E34FA" w:rsidRDefault="006C6F41" w:rsidP="006C6F41">
            <w:pPr>
              <w:tabs>
                <w:tab w:val="left" w:pos="252"/>
              </w:tabs>
              <w:autoSpaceDE w:val="0"/>
              <w:autoSpaceDN w:val="0"/>
              <w:adjustRightInd w:val="0"/>
              <w:rPr>
                <w:rFonts w:cs="Arial"/>
                <w:i/>
                <w:color w:val="000000" w:themeColor="text1"/>
                <w:sz w:val="20"/>
              </w:rPr>
            </w:pPr>
            <w:r w:rsidRPr="003E34FA">
              <w:rPr>
                <w:rFonts w:cs="Arial"/>
                <w:i/>
                <w:color w:val="000000" w:themeColor="text1"/>
                <w:sz w:val="20"/>
              </w:rPr>
              <w:t>Along with highlighting what children might be expected to know and be able to do from birth to age five, this resource offers thoughtful strategies for supporting the development of infants, toddlers and preschoolers.</w:t>
            </w:r>
          </w:p>
          <w:p w:rsidR="00B57660" w:rsidRPr="003E34FA" w:rsidRDefault="00B57660" w:rsidP="001D11EB">
            <w:pPr>
              <w:tabs>
                <w:tab w:val="left" w:pos="252"/>
              </w:tabs>
              <w:autoSpaceDE w:val="0"/>
              <w:autoSpaceDN w:val="0"/>
              <w:adjustRightInd w:val="0"/>
              <w:rPr>
                <w:sz w:val="8"/>
                <w:szCs w:val="8"/>
              </w:rPr>
            </w:pPr>
          </w:p>
          <w:p w:rsidR="001D11EB" w:rsidRPr="003E34FA" w:rsidRDefault="00B57660" w:rsidP="001D11EB">
            <w:pPr>
              <w:tabs>
                <w:tab w:val="left" w:pos="252"/>
              </w:tabs>
              <w:autoSpaceDE w:val="0"/>
              <w:autoSpaceDN w:val="0"/>
              <w:adjustRightInd w:val="0"/>
              <w:rPr>
                <w:b/>
              </w:rPr>
            </w:pPr>
            <w:r w:rsidRPr="003E34FA">
              <w:rPr>
                <w:b/>
              </w:rPr>
              <w:t>P</w:t>
            </w:r>
            <w:r w:rsidR="001D11EB" w:rsidRPr="003E34FA">
              <w:rPr>
                <w:b/>
              </w:rPr>
              <w:t>romoting Positive Outcomes for Children with Disabilities: Recommendations for Curriculum, Assessment, and Program Evaluation</w:t>
            </w:r>
          </w:p>
          <w:p w:rsidR="001D11EB" w:rsidRPr="003E34FA" w:rsidRDefault="00384674" w:rsidP="001D11EB">
            <w:pPr>
              <w:autoSpaceDE w:val="0"/>
              <w:autoSpaceDN w:val="0"/>
              <w:adjustRightInd w:val="0"/>
              <w:ind w:left="252"/>
              <w:rPr>
                <w:b/>
                <w:sz w:val="20"/>
                <w:szCs w:val="20"/>
              </w:rPr>
            </w:pPr>
            <w:hyperlink r:id="rId17" w:history="1">
              <w:r w:rsidR="001D11EB" w:rsidRPr="003E34FA">
                <w:rPr>
                  <w:rStyle w:val="Hyperlink"/>
                  <w:b/>
                  <w:sz w:val="20"/>
                  <w:szCs w:val="20"/>
                  <w:u w:val="none"/>
                </w:rPr>
                <w:t>http://dec.membershipsoftware.org/files/Position%20Statement%20and%20Papers/Prmtg_Pos_Outcomes_Companion_Paper.pdf</w:t>
              </w:r>
            </w:hyperlink>
          </w:p>
          <w:p w:rsidR="001D11EB" w:rsidRPr="003E34FA" w:rsidRDefault="001D11EB" w:rsidP="001D11EB">
            <w:pPr>
              <w:autoSpaceDE w:val="0"/>
              <w:autoSpaceDN w:val="0"/>
              <w:adjustRightInd w:val="0"/>
            </w:pPr>
            <w:r w:rsidRPr="003E34FA">
              <w:rPr>
                <w:rFonts w:cs="Arial"/>
                <w:i/>
                <w:color w:val="000000" w:themeColor="text1"/>
                <w:sz w:val="20"/>
              </w:rPr>
              <w:t>Intended as a companion document to the 2003 joint position statement, Early Childhood Curriculum, Assessment, and Program Evaluation—Building an Effective, Accountable System in Programs for Children Birth Through Age 8, this 2007 DEC document provides key recommendations and identifies evidence-based practices to support them (e.g., universal design for learning). Included in each section are the rationales, key issues for young children with disabilities, indicators of effectiveness, as well as frequently asked questions pertaining to that section.</w:t>
            </w:r>
            <w:r w:rsidRPr="003E34FA">
              <w:t xml:space="preserve"> </w:t>
            </w:r>
          </w:p>
          <w:p w:rsidR="00087D37" w:rsidRPr="003E34FA" w:rsidRDefault="00087D37" w:rsidP="00B57660">
            <w:pPr>
              <w:rPr>
                <w:rFonts w:cstheme="minorHAnsi"/>
                <w:b/>
                <w:sz w:val="8"/>
                <w:szCs w:val="8"/>
              </w:rPr>
            </w:pPr>
          </w:p>
          <w:p w:rsidR="003417AA" w:rsidRPr="003E34FA" w:rsidRDefault="003417AA" w:rsidP="00A80664">
            <w:pPr>
              <w:ind w:left="297" w:hanging="297"/>
              <w:rPr>
                <w:b/>
                <w:sz w:val="20"/>
              </w:rPr>
            </w:pPr>
            <w:r w:rsidRPr="003E34FA">
              <w:rPr>
                <w:rFonts w:cstheme="minorHAnsi"/>
                <w:b/>
                <w:szCs w:val="24"/>
              </w:rPr>
              <w:t xml:space="preserve">The </w:t>
            </w:r>
            <w:r w:rsidR="00087D37" w:rsidRPr="003E34FA">
              <w:rPr>
                <w:rFonts w:cstheme="minorHAnsi"/>
                <w:b/>
                <w:szCs w:val="24"/>
              </w:rPr>
              <w:t>State of America’s Children</w:t>
            </w:r>
            <w:r w:rsidRPr="003E34FA">
              <w:rPr>
                <w:rFonts w:cstheme="minorHAnsi"/>
                <w:szCs w:val="24"/>
              </w:rPr>
              <w:t xml:space="preserve"> </w:t>
            </w:r>
            <w:hyperlink r:id="rId18" w:history="1">
              <w:r w:rsidR="00087D37" w:rsidRPr="003E34FA">
                <w:rPr>
                  <w:rStyle w:val="Hyperlink"/>
                  <w:b/>
                  <w:sz w:val="20"/>
                  <w:u w:val="none"/>
                </w:rPr>
                <w:t>http://www.childrensdefense.org/library/state-of-americas-children/2014-soac.html</w:t>
              </w:r>
            </w:hyperlink>
          </w:p>
          <w:p w:rsidR="003417AA" w:rsidRPr="003E34FA" w:rsidRDefault="003417AA" w:rsidP="003417AA">
            <w:pPr>
              <w:rPr>
                <w:rFonts w:cstheme="minorHAnsi"/>
                <w:i/>
                <w:sz w:val="20"/>
                <w:szCs w:val="24"/>
              </w:rPr>
            </w:pPr>
            <w:r w:rsidRPr="003E34FA">
              <w:rPr>
                <w:i/>
                <w:sz w:val="20"/>
              </w:rPr>
              <w:t xml:space="preserve">This </w:t>
            </w:r>
            <w:r w:rsidR="00087D37" w:rsidRPr="003E34FA">
              <w:rPr>
                <w:i/>
                <w:sz w:val="20"/>
              </w:rPr>
              <w:t xml:space="preserve">2014 report </w:t>
            </w:r>
            <w:r w:rsidRPr="003E34FA">
              <w:rPr>
                <w:i/>
                <w:sz w:val="20"/>
              </w:rPr>
              <w:t>is a comprehensive compilation and analysis of the recent national and state-by-state data on population, poverty, family structure, family income, health, nutrition, early childhood development, education, child welfare, juvenile justice, and gun violence.</w:t>
            </w:r>
          </w:p>
          <w:p w:rsidR="00087D37" w:rsidRPr="003E34FA" w:rsidRDefault="00087D37" w:rsidP="003417AA">
            <w:pPr>
              <w:ind w:left="297" w:hanging="297"/>
              <w:rPr>
                <w:rFonts w:cstheme="minorHAnsi"/>
                <w:sz w:val="8"/>
                <w:szCs w:val="8"/>
              </w:rPr>
            </w:pPr>
          </w:p>
          <w:p w:rsidR="003417AA" w:rsidRPr="00ED302C" w:rsidRDefault="003417AA" w:rsidP="003417AA">
            <w:pPr>
              <w:ind w:left="297" w:hanging="297"/>
              <w:rPr>
                <w:rFonts w:cstheme="minorHAnsi"/>
                <w:b/>
                <w:szCs w:val="24"/>
              </w:rPr>
            </w:pPr>
            <w:r w:rsidRPr="00ED302C">
              <w:rPr>
                <w:rFonts w:cstheme="minorHAnsi"/>
                <w:b/>
                <w:szCs w:val="24"/>
              </w:rPr>
              <w:t xml:space="preserve">Subprime Learning: Early Education in America Since the Great Recession </w:t>
            </w:r>
          </w:p>
          <w:p w:rsidR="003417AA" w:rsidRPr="003E34FA" w:rsidRDefault="00384674" w:rsidP="003417AA">
            <w:pPr>
              <w:ind w:left="252"/>
              <w:rPr>
                <w:rFonts w:eastAsia="Times New Roman" w:cs="Arial"/>
                <w:b/>
                <w:bCs/>
                <w:color w:val="0000FF"/>
                <w:sz w:val="20"/>
                <w:szCs w:val="20"/>
              </w:rPr>
            </w:pPr>
            <w:hyperlink r:id="rId19" w:history="1">
              <w:r w:rsidR="003417AA" w:rsidRPr="003E34FA">
                <w:rPr>
                  <w:rFonts w:eastAsia="Times New Roman" w:cs="Arial"/>
                  <w:b/>
                  <w:bCs/>
                  <w:color w:val="0000FF"/>
                  <w:sz w:val="20"/>
                  <w:szCs w:val="20"/>
                </w:rPr>
                <w:t>http://newamerica.net/sites/newamerica.net/files/policydocs/NewAmerica_SubprimeLearning_Release.pdf</w:t>
              </w:r>
            </w:hyperlink>
          </w:p>
          <w:p w:rsidR="00087D37" w:rsidRPr="00087D37" w:rsidRDefault="00087D37" w:rsidP="00087D37">
            <w:pPr>
              <w:rPr>
                <w:i/>
                <w:sz w:val="20"/>
              </w:rPr>
            </w:pPr>
            <w:r w:rsidRPr="003E34FA">
              <w:rPr>
                <w:i/>
                <w:sz w:val="20"/>
              </w:rPr>
              <w:t xml:space="preserve">This 2013 report from New America examines objective indicators across the birth-through-eight age </w:t>
            </w:r>
            <w:proofErr w:type="gramStart"/>
            <w:r w:rsidRPr="003E34FA">
              <w:rPr>
                <w:i/>
                <w:sz w:val="20"/>
              </w:rPr>
              <w:t>span that pertain</w:t>
            </w:r>
            <w:proofErr w:type="gramEnd"/>
            <w:r w:rsidRPr="003E34FA">
              <w:rPr>
                <w:i/>
                <w:sz w:val="20"/>
              </w:rPr>
              <w:t xml:space="preserve"> to student achievement, family well-being, and funding. The documentation provides a picture of where America’s young children stand today by highlighting what is improving, in stasis, in flux, imperiled, or ignored.</w:t>
            </w:r>
          </w:p>
          <w:p w:rsidR="003417AA" w:rsidRPr="001F7876" w:rsidRDefault="003417AA" w:rsidP="003E34FA">
            <w:pPr>
              <w:rPr>
                <w:rFonts w:cstheme="minorHAnsi"/>
                <w:b/>
                <w:color w:val="0000FF"/>
                <w:sz w:val="20"/>
                <w:szCs w:val="24"/>
              </w:rPr>
            </w:pPr>
          </w:p>
        </w:tc>
      </w:tr>
      <w:tr w:rsidR="001F7876" w:rsidRPr="00EA01A9" w:rsidTr="00ED302C">
        <w:trPr>
          <w:trHeight w:val="503"/>
        </w:trPr>
        <w:tc>
          <w:tcPr>
            <w:tcW w:w="450" w:type="dxa"/>
            <w:shd w:val="clear" w:color="auto" w:fill="DBE5F1" w:themeFill="accent1" w:themeFillTint="33"/>
            <w:textDirection w:val="btLr"/>
          </w:tcPr>
          <w:p w:rsidR="001F7876" w:rsidRPr="00EB302D" w:rsidRDefault="00667E56" w:rsidP="006C6F41">
            <w:pPr>
              <w:ind w:left="113" w:right="113"/>
              <w:jc w:val="center"/>
              <w:rPr>
                <w:rFonts w:cstheme="minorHAnsi"/>
                <w:b/>
                <w:sz w:val="24"/>
                <w:szCs w:val="24"/>
              </w:rPr>
            </w:pPr>
            <w:r>
              <w:rPr>
                <w:rFonts w:cstheme="minorHAnsi"/>
                <w:b/>
                <w:sz w:val="24"/>
                <w:szCs w:val="24"/>
              </w:rPr>
              <w:t>Read All About It</w:t>
            </w:r>
          </w:p>
        </w:tc>
        <w:tc>
          <w:tcPr>
            <w:tcW w:w="10800" w:type="dxa"/>
            <w:shd w:val="clear" w:color="auto" w:fill="FFFFFF" w:themeFill="background1"/>
          </w:tcPr>
          <w:p w:rsidR="00384674" w:rsidRDefault="00384674" w:rsidP="001F7876">
            <w:pPr>
              <w:ind w:left="259" w:hanging="259"/>
              <w:rPr>
                <w:b/>
              </w:rPr>
            </w:pPr>
          </w:p>
          <w:p w:rsidR="001F7876" w:rsidRPr="00562D41" w:rsidRDefault="001F7876" w:rsidP="001F7876">
            <w:pPr>
              <w:ind w:left="259" w:hanging="259"/>
              <w:rPr>
                <w:b/>
              </w:rPr>
            </w:pPr>
            <w:r w:rsidRPr="00562D41">
              <w:rPr>
                <w:b/>
              </w:rPr>
              <w:t>Being Black is Not A Risk Factor</w:t>
            </w:r>
          </w:p>
          <w:p w:rsidR="001F7876" w:rsidRPr="001F7876" w:rsidRDefault="00384674" w:rsidP="001F7876">
            <w:pPr>
              <w:ind w:left="259" w:hanging="7"/>
              <w:rPr>
                <w:b/>
                <w:sz w:val="20"/>
              </w:rPr>
            </w:pPr>
            <w:hyperlink r:id="rId20" w:history="1">
              <w:r w:rsidR="001F7876" w:rsidRPr="001F7876">
                <w:rPr>
                  <w:rStyle w:val="Hyperlink"/>
                  <w:b/>
                  <w:sz w:val="20"/>
                  <w:u w:val="none"/>
                </w:rPr>
                <w:t>http://www.nbcdi.org/sites/default/files/resource-files/Being%20Black%20Is%20Not%20a%20Risk%20Factor_0.pdf</w:t>
              </w:r>
            </w:hyperlink>
          </w:p>
          <w:p w:rsidR="001F7876" w:rsidRPr="003E34FA" w:rsidRDefault="001F7876" w:rsidP="00755CC3">
            <w:pPr>
              <w:rPr>
                <w:i/>
                <w:sz w:val="20"/>
              </w:rPr>
            </w:pPr>
            <w:r w:rsidRPr="003E34FA">
              <w:rPr>
                <w:i/>
                <w:sz w:val="20"/>
              </w:rPr>
              <w:t xml:space="preserve">The National Black Child Development Institute’s </w:t>
            </w:r>
            <w:r w:rsidR="005429A6" w:rsidRPr="003E34FA">
              <w:rPr>
                <w:i/>
                <w:sz w:val="20"/>
              </w:rPr>
              <w:t>2013 publication takes a strengths-based look at the state of the black child in the United States. Each chapter examines a different topic and highlights both the assets of and the challenges faced by black children and their families.</w:t>
            </w:r>
          </w:p>
          <w:p w:rsidR="005429A6" w:rsidRPr="003E34FA" w:rsidRDefault="005429A6" w:rsidP="001F7876">
            <w:pPr>
              <w:ind w:left="259" w:hanging="259"/>
              <w:rPr>
                <w:i/>
                <w:sz w:val="8"/>
                <w:szCs w:val="8"/>
              </w:rPr>
            </w:pPr>
          </w:p>
          <w:p w:rsidR="005429A6" w:rsidRPr="003E34FA" w:rsidRDefault="005429A6" w:rsidP="001F7876">
            <w:pPr>
              <w:ind w:left="259" w:hanging="259"/>
              <w:rPr>
                <w:b/>
              </w:rPr>
            </w:pPr>
            <w:r w:rsidRPr="003E34FA">
              <w:rPr>
                <w:b/>
              </w:rPr>
              <w:t>Crisis in the Kindergarten: Why Children Need to Play in School</w:t>
            </w:r>
          </w:p>
          <w:p w:rsidR="005429A6" w:rsidRPr="003E34FA" w:rsidRDefault="00384674" w:rsidP="005429A6">
            <w:pPr>
              <w:ind w:left="259" w:hanging="7"/>
              <w:rPr>
                <w:b/>
                <w:sz w:val="20"/>
              </w:rPr>
            </w:pPr>
            <w:hyperlink r:id="rId21" w:history="1">
              <w:r w:rsidR="005429A6" w:rsidRPr="003E34FA">
                <w:rPr>
                  <w:rStyle w:val="Hyperlink"/>
                  <w:b/>
                  <w:sz w:val="20"/>
                  <w:u w:val="none"/>
                </w:rPr>
                <w:t>http://www.allianceforchildhood.org/sites/allianceforchildhood.org/files/file/kindergarten_report.pdf</w:t>
              </w:r>
            </w:hyperlink>
          </w:p>
          <w:p w:rsidR="005429A6" w:rsidRPr="003E34FA" w:rsidRDefault="005429A6" w:rsidP="005429A6">
            <w:pPr>
              <w:rPr>
                <w:rFonts w:eastAsia="Times New Roman" w:cs="Times New Roman"/>
                <w:i/>
                <w:sz w:val="20"/>
                <w:szCs w:val="25"/>
              </w:rPr>
            </w:pPr>
            <w:r w:rsidRPr="003E34FA">
              <w:rPr>
                <w:i/>
                <w:sz w:val="20"/>
              </w:rPr>
              <w:t>This 2009 publication from Alliance for Childhood highlights evidence of changes in the amount of child-initiated play that occurs in kindergarten classrooms and offers both</w:t>
            </w:r>
            <w:r w:rsidRPr="003E34FA">
              <w:rPr>
                <w:rFonts w:eastAsia="Times New Roman" w:cs="Times New Roman"/>
                <w:i/>
                <w:sz w:val="20"/>
                <w:szCs w:val="25"/>
              </w:rPr>
              <w:t xml:space="preserve"> data and arguments for the importance of restoring that kind of activity.</w:t>
            </w:r>
          </w:p>
          <w:p w:rsidR="005429A6" w:rsidRPr="003E34FA" w:rsidRDefault="005429A6" w:rsidP="001F7876">
            <w:pPr>
              <w:ind w:left="259" w:hanging="259"/>
              <w:rPr>
                <w:sz w:val="8"/>
              </w:rPr>
            </w:pPr>
          </w:p>
          <w:p w:rsidR="00D44D92" w:rsidRPr="003E34FA" w:rsidRDefault="00D44D92" w:rsidP="00D44D92">
            <w:pPr>
              <w:ind w:left="259" w:hanging="259"/>
              <w:rPr>
                <w:rFonts w:cstheme="minorHAnsi"/>
                <w:b/>
              </w:rPr>
            </w:pPr>
            <w:r w:rsidRPr="003E34FA">
              <w:rPr>
                <w:rFonts w:cstheme="minorHAnsi"/>
                <w:b/>
              </w:rPr>
              <w:t xml:space="preserve">Different Approaches to Teaching: Comparing Three Preschool Programs (Montessori, High Scope, Reggio Emilia) </w:t>
            </w:r>
          </w:p>
          <w:p w:rsidR="00D44D92" w:rsidRPr="003E34FA" w:rsidRDefault="00384674" w:rsidP="00D44D92">
            <w:pPr>
              <w:ind w:left="259" w:hanging="7"/>
              <w:rPr>
                <w:rFonts w:cstheme="minorHAnsi"/>
              </w:rPr>
            </w:pPr>
            <w:hyperlink r:id="rId22" w:history="1">
              <w:r w:rsidR="00D44D92" w:rsidRPr="003E34FA">
                <w:rPr>
                  <w:rFonts w:cstheme="minorHAnsi"/>
                  <w:b/>
                  <w:color w:val="0000FF"/>
                  <w:sz w:val="20"/>
                </w:rPr>
                <w:t>http://www.earlychildhoodnews.com/earlychildhood/article_view.aspx?ArticleID=367</w:t>
              </w:r>
            </w:hyperlink>
          </w:p>
          <w:p w:rsidR="00D44D92" w:rsidRPr="00D44D92" w:rsidRDefault="00D44D92" w:rsidP="00D44D92">
            <w:pPr>
              <w:rPr>
                <w:i/>
                <w:sz w:val="20"/>
              </w:rPr>
            </w:pPr>
            <w:r w:rsidRPr="003E34FA">
              <w:rPr>
                <w:i/>
                <w:sz w:val="20"/>
              </w:rPr>
              <w:t>Klein’s compact article offers just enough detail to help students understand the basics of, and differences among, the three approaches described.</w:t>
            </w:r>
          </w:p>
          <w:p w:rsidR="00D44D92" w:rsidRPr="00D44D92" w:rsidRDefault="00D44D92" w:rsidP="001F7876">
            <w:pPr>
              <w:ind w:left="259" w:hanging="259"/>
              <w:rPr>
                <w:b/>
                <w:sz w:val="8"/>
                <w:szCs w:val="8"/>
              </w:rPr>
            </w:pPr>
          </w:p>
          <w:p w:rsidR="003E34FA" w:rsidRPr="005429A6" w:rsidRDefault="003E34FA" w:rsidP="003E34FA">
            <w:pPr>
              <w:ind w:left="259" w:hanging="259"/>
            </w:pPr>
            <w:r w:rsidRPr="001D11EB">
              <w:rPr>
                <w:b/>
              </w:rPr>
              <w:t>Dual Language</w:t>
            </w:r>
            <w:r w:rsidRPr="005429A6">
              <w:t xml:space="preserve"> </w:t>
            </w:r>
            <w:r w:rsidRPr="00384674">
              <w:rPr>
                <w:b/>
              </w:rPr>
              <w:t>Learners in Early Care and Education Settings</w:t>
            </w:r>
          </w:p>
          <w:p w:rsidR="003E34FA" w:rsidRDefault="00384674" w:rsidP="003E34FA">
            <w:pPr>
              <w:rPr>
                <w:i/>
                <w:sz w:val="20"/>
              </w:rPr>
            </w:pPr>
            <w:hyperlink r:id="rId23" w:history="1">
              <w:r w:rsidR="003E34FA" w:rsidRPr="005429A6">
                <w:rPr>
                  <w:rStyle w:val="Hyperlink"/>
                  <w:b/>
                  <w:sz w:val="20"/>
                  <w:u w:val="none"/>
                </w:rPr>
                <w:t>http://main.zerotothree.org/site/DocServer/Dual_Language_Learners.pdf</w:t>
              </w:r>
            </w:hyperlink>
            <w:r w:rsidR="003E34FA">
              <w:rPr>
                <w:i/>
                <w:sz w:val="20"/>
              </w:rPr>
              <w:t>Zero to Three’s</w:t>
            </w:r>
            <w:r w:rsidR="003E34FA" w:rsidRPr="005429A6">
              <w:rPr>
                <w:i/>
                <w:sz w:val="20"/>
              </w:rPr>
              <w:t xml:space="preserve"> brief </w:t>
            </w:r>
            <w:r w:rsidR="003E34FA">
              <w:rPr>
                <w:i/>
                <w:sz w:val="20"/>
              </w:rPr>
              <w:t xml:space="preserve">2008 </w:t>
            </w:r>
            <w:r w:rsidR="003E34FA" w:rsidRPr="005429A6">
              <w:rPr>
                <w:i/>
                <w:sz w:val="20"/>
              </w:rPr>
              <w:t>document presents a table on four issues concerning dual language learners: second language development, language mixing, concerns about losing the home language, and quality of relationship with the teacher. Within each section, implications for professionals and tips on how to interact with families are provided.</w:t>
            </w:r>
          </w:p>
          <w:p w:rsidR="00667E56" w:rsidRPr="003E34FA" w:rsidRDefault="00667E56" w:rsidP="00667E56">
            <w:pPr>
              <w:rPr>
                <w:sz w:val="8"/>
                <w:szCs w:val="8"/>
                <w:highlight w:val="green"/>
              </w:rPr>
            </w:pPr>
          </w:p>
          <w:p w:rsidR="003E34FA" w:rsidRPr="00667E56" w:rsidRDefault="003E34FA" w:rsidP="003E34FA">
            <w:pPr>
              <w:rPr>
                <w:b/>
                <w:sz w:val="20"/>
              </w:rPr>
            </w:pPr>
            <w:r w:rsidRPr="001D11EB">
              <w:rPr>
                <w:b/>
              </w:rPr>
              <w:t>How Inclusion is Benefitting One Child Without Disabilities</w:t>
            </w:r>
            <w:r>
              <w:rPr>
                <w:b/>
              </w:rPr>
              <w:t xml:space="preserve"> </w:t>
            </w:r>
            <w:hyperlink r:id="rId24" w:history="1">
              <w:r w:rsidRPr="00667E56">
                <w:rPr>
                  <w:rStyle w:val="Hyperlink"/>
                  <w:b/>
                  <w:sz w:val="20"/>
                  <w:u w:val="none"/>
                </w:rPr>
                <w:t>http://ici.umn.edu/products/impact/221/9.html</w:t>
              </w:r>
            </w:hyperlink>
          </w:p>
          <w:p w:rsidR="003E34FA" w:rsidRDefault="003E34FA" w:rsidP="003E34FA">
            <w:pPr>
              <w:rPr>
                <w:i/>
                <w:sz w:val="20"/>
              </w:rPr>
            </w:pPr>
            <w:r>
              <w:rPr>
                <w:i/>
                <w:sz w:val="20"/>
              </w:rPr>
              <w:t xml:space="preserve">Author Jennifer </w:t>
            </w:r>
            <w:proofErr w:type="spellStart"/>
            <w:r>
              <w:rPr>
                <w:i/>
                <w:sz w:val="20"/>
              </w:rPr>
              <w:t>Sedlack</w:t>
            </w:r>
            <w:proofErr w:type="spellEnd"/>
            <w:r>
              <w:rPr>
                <w:i/>
                <w:sz w:val="20"/>
              </w:rPr>
              <w:t xml:space="preserve"> </w:t>
            </w:r>
            <w:r w:rsidRPr="001D11EB">
              <w:rPr>
                <w:i/>
                <w:sz w:val="20"/>
              </w:rPr>
              <w:t>describes her typically developing son’s experiences in an inclusive education setting and how it has benefitted him and their family.</w:t>
            </w:r>
          </w:p>
          <w:p w:rsidR="003E34FA" w:rsidRPr="005429A6" w:rsidRDefault="003E34FA" w:rsidP="00667E56">
            <w:pPr>
              <w:rPr>
                <w:highlight w:val="green"/>
              </w:rPr>
            </w:pPr>
          </w:p>
        </w:tc>
      </w:tr>
    </w:tbl>
    <w:p w:rsidR="00384674" w:rsidRDefault="00384674"/>
    <w:tbl>
      <w:tblPr>
        <w:tblStyle w:val="TableGrid"/>
        <w:tblW w:w="10530" w:type="dxa"/>
        <w:tblInd w:w="-252" w:type="dxa"/>
        <w:tblLayout w:type="fixed"/>
        <w:tblLook w:val="04A0" w:firstRow="1" w:lastRow="0" w:firstColumn="1" w:lastColumn="0" w:noHBand="0" w:noVBand="1"/>
      </w:tblPr>
      <w:tblGrid>
        <w:gridCol w:w="450"/>
        <w:gridCol w:w="10080"/>
      </w:tblGrid>
      <w:tr w:rsidR="003F17E0" w:rsidRPr="00EA01A9" w:rsidTr="00384674">
        <w:trPr>
          <w:trHeight w:val="503"/>
        </w:trPr>
        <w:tc>
          <w:tcPr>
            <w:tcW w:w="450" w:type="dxa"/>
            <w:shd w:val="clear" w:color="auto" w:fill="000000" w:themeFill="text1"/>
            <w:textDirection w:val="btLr"/>
          </w:tcPr>
          <w:p w:rsidR="003F17E0" w:rsidRPr="00EA01A9" w:rsidRDefault="003F17E0" w:rsidP="003F17E0">
            <w:pPr>
              <w:ind w:left="113" w:right="113"/>
              <w:jc w:val="center"/>
              <w:rPr>
                <w:rFonts w:cstheme="minorHAnsi"/>
                <w:b/>
                <w:sz w:val="24"/>
                <w:szCs w:val="24"/>
              </w:rPr>
            </w:pPr>
            <w:r w:rsidRPr="00EA01A9">
              <w:br w:type="column"/>
            </w:r>
          </w:p>
        </w:tc>
        <w:tc>
          <w:tcPr>
            <w:tcW w:w="10080" w:type="dxa"/>
            <w:shd w:val="clear" w:color="auto" w:fill="DBE5F1" w:themeFill="accent1" w:themeFillTint="33"/>
          </w:tcPr>
          <w:p w:rsidR="003F17E0" w:rsidRPr="00EA01A9" w:rsidRDefault="003F17E0" w:rsidP="003F17E0">
            <w:pPr>
              <w:jc w:val="center"/>
              <w:rPr>
                <w:sz w:val="40"/>
              </w:rPr>
            </w:pPr>
            <w:r w:rsidRPr="00EA01A9">
              <w:rPr>
                <w:sz w:val="40"/>
              </w:rPr>
              <w:t>Introduction to Early Childhood Education</w:t>
            </w:r>
          </w:p>
        </w:tc>
      </w:tr>
      <w:tr w:rsidR="00355DBE" w:rsidRPr="00EA01A9" w:rsidTr="00384674">
        <w:trPr>
          <w:trHeight w:val="503"/>
        </w:trPr>
        <w:tc>
          <w:tcPr>
            <w:tcW w:w="450" w:type="dxa"/>
            <w:shd w:val="clear" w:color="auto" w:fill="DBE5F1" w:themeFill="accent1" w:themeFillTint="33"/>
            <w:textDirection w:val="btLr"/>
          </w:tcPr>
          <w:p w:rsidR="00355DBE" w:rsidRPr="00EA01A9" w:rsidRDefault="00355DBE" w:rsidP="003F17E0">
            <w:pPr>
              <w:ind w:left="113" w:right="113"/>
              <w:jc w:val="center"/>
              <w:rPr>
                <w:rFonts w:cstheme="minorHAnsi"/>
                <w:b/>
                <w:sz w:val="24"/>
                <w:szCs w:val="24"/>
              </w:rPr>
            </w:pPr>
            <w:r>
              <w:rPr>
                <w:rFonts w:cstheme="minorHAnsi"/>
                <w:b/>
                <w:sz w:val="24"/>
                <w:szCs w:val="24"/>
              </w:rPr>
              <w:t>Read All About It</w:t>
            </w:r>
          </w:p>
        </w:tc>
        <w:tc>
          <w:tcPr>
            <w:tcW w:w="10080" w:type="dxa"/>
            <w:shd w:val="clear" w:color="auto" w:fill="FFFFFF" w:themeFill="background1"/>
          </w:tcPr>
          <w:p w:rsidR="00355DBE" w:rsidRPr="00ED302C" w:rsidRDefault="00355DBE" w:rsidP="00355DBE">
            <w:pPr>
              <w:ind w:left="240" w:hanging="240"/>
              <w:rPr>
                <w:rStyle w:val="Hyperlink"/>
                <w:rFonts w:cstheme="minorHAnsi"/>
                <w:b/>
                <w:sz w:val="20"/>
              </w:rPr>
            </w:pPr>
            <w:r w:rsidRPr="00667E56">
              <w:rPr>
                <w:rFonts w:cstheme="minorHAnsi"/>
                <w:b/>
              </w:rPr>
              <w:t>Is Kindergarten the New First Grade?</w:t>
            </w:r>
            <w:r w:rsidRPr="00EA01A9">
              <w:rPr>
                <w:rFonts w:cstheme="minorHAnsi"/>
              </w:rPr>
              <w:t xml:space="preserve"> </w:t>
            </w:r>
            <w:hyperlink r:id="rId25" w:history="1">
              <w:r w:rsidRPr="00ED302C">
                <w:rPr>
                  <w:rStyle w:val="Hyperlink"/>
                  <w:rFonts w:cstheme="minorHAnsi"/>
                  <w:b/>
                  <w:sz w:val="20"/>
                  <w:szCs w:val="20"/>
                  <w:u w:val="none"/>
                </w:rPr>
                <w:t>http://curry.virginia.edu/uploads/resourceLibrary/20_Bassok_Is_Kindergarten_The_New_First_Grade.pdf</w:t>
              </w:r>
            </w:hyperlink>
          </w:p>
          <w:p w:rsidR="00355DBE" w:rsidRPr="00ED302C" w:rsidRDefault="00355DBE" w:rsidP="00384674">
            <w:pPr>
              <w:rPr>
                <w:rFonts w:cstheme="minorHAnsi"/>
                <w:b/>
              </w:rPr>
            </w:pPr>
            <w:r w:rsidRPr="00ED302C">
              <w:rPr>
                <w:rFonts w:eastAsia="Times New Roman" w:cs="Arial"/>
                <w:i/>
                <w:sz w:val="20"/>
                <w:szCs w:val="25"/>
              </w:rPr>
              <w:t>This paper documents substantial changes in kindergarten classrooms between 1998 and 2006. While in 1998, 31% of kindergarten teachers indicated that most children should learn to read in kindergarten, in 2006 65% of teachers agreed with this statement. Time on literacy rose by 25% from roughly 5.5 to 7 hours per week and exposure to social studies, science, music, art and physical education all dropped.</w:t>
            </w:r>
          </w:p>
          <w:p w:rsidR="00355DBE" w:rsidRPr="00ED302C" w:rsidRDefault="00355DBE" w:rsidP="00355DBE">
            <w:pPr>
              <w:ind w:left="259" w:hanging="259"/>
              <w:rPr>
                <w:rFonts w:cstheme="minorHAnsi"/>
                <w:b/>
                <w:sz w:val="8"/>
                <w:szCs w:val="8"/>
              </w:rPr>
            </w:pPr>
          </w:p>
          <w:p w:rsidR="00355DBE" w:rsidRPr="00ED302C" w:rsidRDefault="00355DBE" w:rsidP="00A80664">
            <w:pPr>
              <w:ind w:left="259" w:hanging="259"/>
              <w:rPr>
                <w:rFonts w:cstheme="minorHAnsi"/>
              </w:rPr>
            </w:pPr>
            <w:r w:rsidRPr="00ED302C">
              <w:rPr>
                <w:rFonts w:cstheme="minorHAnsi"/>
                <w:b/>
              </w:rPr>
              <w:t>Let's Play! Assistive Technology Interventions for Play</w:t>
            </w:r>
            <w:r w:rsidR="00A80664" w:rsidRPr="00ED302C">
              <w:rPr>
                <w:rFonts w:cstheme="minorHAnsi"/>
                <w:b/>
              </w:rPr>
              <w:t xml:space="preserve"> </w:t>
            </w:r>
            <w:hyperlink r:id="rId26" w:history="1">
              <w:r w:rsidRPr="00ED302C">
                <w:rPr>
                  <w:rFonts w:cstheme="minorHAnsi"/>
                  <w:b/>
                  <w:color w:val="0000FF"/>
                  <w:sz w:val="20"/>
                </w:rPr>
                <w:t>http://yec.sagepub.com/content/5/2/19.full.pdf+html</w:t>
              </w:r>
            </w:hyperlink>
          </w:p>
          <w:p w:rsidR="00355DBE" w:rsidRPr="00667E56" w:rsidRDefault="00355DBE" w:rsidP="00355DBE">
            <w:pPr>
              <w:jc w:val="both"/>
              <w:rPr>
                <w:i/>
                <w:sz w:val="20"/>
              </w:rPr>
            </w:pPr>
            <w:r w:rsidRPr="00ED302C">
              <w:rPr>
                <w:i/>
                <w:sz w:val="20"/>
              </w:rPr>
              <w:t xml:space="preserve">Lane and </w:t>
            </w:r>
            <w:proofErr w:type="spellStart"/>
            <w:r w:rsidRPr="00ED302C">
              <w:rPr>
                <w:i/>
                <w:sz w:val="20"/>
              </w:rPr>
              <w:t>Mistrett’s</w:t>
            </w:r>
            <w:proofErr w:type="spellEnd"/>
            <w:r w:rsidRPr="00ED302C">
              <w:rPr>
                <w:i/>
                <w:sz w:val="20"/>
              </w:rPr>
              <w:t xml:space="preserve"> 2002 article discusses how assistive technology can be used in play to support the needs of children with disabilities and their families.</w:t>
            </w:r>
          </w:p>
          <w:p w:rsidR="00355DBE" w:rsidRPr="00667E56" w:rsidRDefault="00355DBE" w:rsidP="00355DBE">
            <w:pPr>
              <w:ind w:left="297" w:hanging="297"/>
              <w:jc w:val="both"/>
              <w:rPr>
                <w:rFonts w:cstheme="minorHAnsi"/>
                <w:sz w:val="8"/>
                <w:szCs w:val="8"/>
              </w:rPr>
            </w:pPr>
          </w:p>
          <w:p w:rsidR="00355DBE" w:rsidRPr="00D44D92" w:rsidRDefault="00355DBE" w:rsidP="00355DBE">
            <w:pPr>
              <w:pStyle w:val="ListParagraph"/>
              <w:ind w:left="219" w:hanging="219"/>
              <w:textAlignment w:val="baseline"/>
              <w:rPr>
                <w:rStyle w:val="Hyperlink"/>
                <w:rFonts w:eastAsia="Times New Roman" w:cs="Arial"/>
                <w:b/>
                <w:sz w:val="20"/>
                <w:szCs w:val="20"/>
                <w:u w:val="none"/>
              </w:rPr>
            </w:pPr>
            <w:r w:rsidRPr="00D44D92">
              <w:rPr>
                <w:rFonts w:eastAsia="Times New Roman" w:cs="Arial"/>
                <w:b/>
                <w:color w:val="333333"/>
                <w:szCs w:val="24"/>
              </w:rPr>
              <w:t xml:space="preserve">Observation: The Heart of Individualizing Responsive Care (EHS TA Paper No. 15) </w:t>
            </w:r>
          </w:p>
          <w:p w:rsidR="00355DBE" w:rsidRPr="00D44D92" w:rsidRDefault="00384674" w:rsidP="00355DBE">
            <w:pPr>
              <w:pStyle w:val="ListParagraph"/>
              <w:ind w:left="252"/>
              <w:textAlignment w:val="baseline"/>
              <w:rPr>
                <w:rFonts w:eastAsia="Times New Roman" w:cs="Arial"/>
                <w:b/>
                <w:color w:val="333333"/>
                <w:sz w:val="20"/>
                <w:szCs w:val="24"/>
              </w:rPr>
            </w:pPr>
            <w:hyperlink r:id="rId27" w:history="1">
              <w:r w:rsidR="00355DBE" w:rsidRPr="00D44D92">
                <w:rPr>
                  <w:rStyle w:val="Hyperlink"/>
                  <w:rFonts w:eastAsia="Times New Roman" w:cs="Arial"/>
                  <w:b/>
                  <w:sz w:val="20"/>
                  <w:szCs w:val="24"/>
                  <w:u w:val="none"/>
                </w:rPr>
                <w:t>http://eclkc.ohs.acf.hhs.gov/hslc/tta-system/ehsnrc/docs/ehs-ta-paper-15-observation.pdf</w:t>
              </w:r>
            </w:hyperlink>
          </w:p>
          <w:p w:rsidR="00355DBE" w:rsidRPr="00D44D92" w:rsidRDefault="00355DBE" w:rsidP="00355DBE">
            <w:pPr>
              <w:jc w:val="both"/>
              <w:rPr>
                <w:rFonts w:cstheme="minorHAnsi"/>
                <w:i/>
                <w:color w:val="000000" w:themeColor="text1"/>
                <w:sz w:val="24"/>
              </w:rPr>
            </w:pPr>
            <w:r w:rsidRPr="00D44D92">
              <w:rPr>
                <w:rFonts w:cs="Arial"/>
                <w:i/>
                <w:color w:val="000000" w:themeColor="text1"/>
                <w:sz w:val="20"/>
                <w:szCs w:val="18"/>
              </w:rPr>
              <w:t>This paper explains the importance of using observations and how it can be used to support infant and toddler care and build relationships with the child and family. Practical suggestions on how to conduct observations, what to observe and how to use these observations are offered.</w:t>
            </w:r>
          </w:p>
          <w:p w:rsidR="00355DBE" w:rsidRPr="00D44D92" w:rsidRDefault="00355DBE" w:rsidP="00355DBE">
            <w:pPr>
              <w:ind w:left="297" w:hanging="297"/>
              <w:jc w:val="both"/>
              <w:rPr>
                <w:rFonts w:cstheme="minorHAnsi"/>
                <w:sz w:val="8"/>
                <w:szCs w:val="8"/>
              </w:rPr>
            </w:pPr>
          </w:p>
          <w:p w:rsidR="00355DBE" w:rsidRPr="00D44D92" w:rsidRDefault="00355DBE" w:rsidP="00355DBE">
            <w:pPr>
              <w:ind w:left="252" w:hanging="252"/>
              <w:rPr>
                <w:b/>
              </w:rPr>
            </w:pPr>
            <w:r w:rsidRPr="00D44D92">
              <w:rPr>
                <w:b/>
              </w:rPr>
              <w:t>Overview of Play: Its Uses and Importance in Early Intervention</w:t>
            </w:r>
          </w:p>
          <w:p w:rsidR="00355DBE" w:rsidRPr="00EA01A9" w:rsidRDefault="00384674" w:rsidP="00355DBE">
            <w:pPr>
              <w:ind w:left="252"/>
              <w:rPr>
                <w:b/>
                <w:color w:val="0000FF" w:themeColor="hyperlink"/>
                <w:sz w:val="20"/>
              </w:rPr>
            </w:pPr>
            <w:hyperlink r:id="rId28" w:history="1">
              <w:r w:rsidR="00355DBE" w:rsidRPr="00EA01A9">
                <w:rPr>
                  <w:b/>
                  <w:color w:val="0000FF" w:themeColor="hyperlink"/>
                  <w:sz w:val="20"/>
                </w:rPr>
                <w:t>http://journals.lww.com/iycjournal/Fulltext/2011/07000/Overview_of_Play__Its_Uses_and_Importance_in_Early.2.aspx#</w:t>
              </w:r>
            </w:hyperlink>
          </w:p>
          <w:p w:rsidR="00355DBE" w:rsidRPr="00D44D92" w:rsidRDefault="00355DBE" w:rsidP="00355DBE">
            <w:pPr>
              <w:jc w:val="both"/>
              <w:rPr>
                <w:rFonts w:cs="Arial"/>
                <w:i/>
                <w:color w:val="000000" w:themeColor="text1"/>
                <w:sz w:val="20"/>
                <w:szCs w:val="18"/>
              </w:rPr>
            </w:pPr>
            <w:r w:rsidRPr="00D44D92">
              <w:rPr>
                <w:rFonts w:cs="Arial"/>
                <w:i/>
                <w:color w:val="000000" w:themeColor="text1"/>
                <w:sz w:val="20"/>
                <w:szCs w:val="18"/>
              </w:rPr>
              <w:t>This article discusses the importance of play and describes how it is used in three settings (early intervention, early childhood special education, and early childhood education). The authors also attempt to provide a clearer understanding of play by showing how the use of play is used for different purposes in different contexts. Specifically, they clarify that play can be used as a developmental domain or as an activity base to achieve other goals.</w:t>
            </w:r>
          </w:p>
          <w:p w:rsidR="00355DBE" w:rsidRPr="00D44D92" w:rsidRDefault="00355DBE" w:rsidP="00355DBE">
            <w:pPr>
              <w:rPr>
                <w:rFonts w:eastAsia="Times New Roman" w:cs="Arial"/>
                <w:color w:val="000000"/>
                <w:sz w:val="8"/>
                <w:szCs w:val="8"/>
              </w:rPr>
            </w:pPr>
          </w:p>
          <w:p w:rsidR="00355DBE" w:rsidRDefault="00355DBE" w:rsidP="00355DBE">
            <w:pPr>
              <w:ind w:left="259" w:hanging="259"/>
              <w:rPr>
                <w:rFonts w:eastAsia="Times New Roman" w:cs="Arial"/>
                <w:b/>
                <w:color w:val="000000"/>
                <w:szCs w:val="24"/>
              </w:rPr>
            </w:pPr>
            <w:r>
              <w:rPr>
                <w:rFonts w:eastAsia="Times New Roman" w:cs="Arial"/>
                <w:b/>
                <w:color w:val="000000"/>
                <w:szCs w:val="24"/>
              </w:rPr>
              <w:t>Same, Different, and Diverse: Understanding Children Who Are Dual Language Learners</w:t>
            </w:r>
          </w:p>
          <w:p w:rsidR="00355DBE" w:rsidRPr="00355DBE" w:rsidRDefault="00384674" w:rsidP="00355DBE">
            <w:pPr>
              <w:ind w:left="259" w:hanging="7"/>
              <w:rPr>
                <w:rFonts w:eastAsia="Times New Roman" w:cs="Arial"/>
                <w:b/>
                <w:color w:val="000000"/>
                <w:sz w:val="20"/>
                <w:szCs w:val="24"/>
              </w:rPr>
            </w:pPr>
            <w:hyperlink r:id="rId29" w:history="1">
              <w:r w:rsidR="00355DBE" w:rsidRPr="00355DBE">
                <w:rPr>
                  <w:rStyle w:val="Hyperlink"/>
                  <w:rFonts w:eastAsia="Times New Roman" w:cs="Arial"/>
                  <w:b/>
                  <w:sz w:val="20"/>
                  <w:szCs w:val="24"/>
                  <w:u w:val="none"/>
                </w:rPr>
                <w:t>http://eclkc.ohs.acf.hhs.gov/hslc/tta-system/cultural-linguistic/docs/same-different-diverse.pdf</w:t>
              </w:r>
            </w:hyperlink>
          </w:p>
          <w:p w:rsidR="00355DBE" w:rsidRPr="00355DBE" w:rsidRDefault="00355DBE" w:rsidP="00355DBE">
            <w:pPr>
              <w:rPr>
                <w:rFonts w:cs="Arial"/>
                <w:i/>
                <w:color w:val="000000" w:themeColor="text1"/>
                <w:sz w:val="20"/>
                <w:szCs w:val="18"/>
              </w:rPr>
            </w:pPr>
            <w:r w:rsidRPr="00355DBE">
              <w:rPr>
                <w:rFonts w:cs="Arial"/>
                <w:i/>
                <w:color w:val="000000" w:themeColor="text1"/>
                <w:sz w:val="20"/>
                <w:szCs w:val="18"/>
              </w:rPr>
              <w:t>Young dual language learners (DLLs) are a very diverse group with different languages, experiences, strengths, and gifts. This resource outlines the language similarities among all children. It also highlights the differences between children learning two or more languages and those learning one.</w:t>
            </w:r>
          </w:p>
          <w:p w:rsidR="00355DBE" w:rsidRPr="00355DBE" w:rsidRDefault="00355DBE" w:rsidP="00355DBE">
            <w:pPr>
              <w:ind w:left="259" w:hanging="259"/>
              <w:rPr>
                <w:rFonts w:eastAsia="Times New Roman" w:cs="Arial"/>
                <w:b/>
                <w:color w:val="000000"/>
                <w:sz w:val="8"/>
                <w:szCs w:val="8"/>
              </w:rPr>
            </w:pPr>
          </w:p>
          <w:p w:rsidR="00355DBE" w:rsidRPr="00D44D92" w:rsidRDefault="00355DBE" w:rsidP="00355DBE">
            <w:pPr>
              <w:ind w:left="259" w:hanging="259"/>
              <w:rPr>
                <w:rFonts w:eastAsia="Times New Roman" w:cs="Arial"/>
                <w:b/>
                <w:color w:val="000000"/>
                <w:szCs w:val="24"/>
              </w:rPr>
            </w:pPr>
            <w:r w:rsidRPr="00D44D92">
              <w:rPr>
                <w:rFonts w:eastAsia="Times New Roman" w:cs="Arial"/>
                <w:b/>
                <w:color w:val="000000"/>
                <w:szCs w:val="24"/>
              </w:rPr>
              <w:t>Theories of Child Development: Building Blocks of Developmentally Appropriate Practices</w:t>
            </w:r>
          </w:p>
          <w:p w:rsidR="00355DBE" w:rsidRPr="00D44D92" w:rsidRDefault="00384674" w:rsidP="00355DBE">
            <w:pPr>
              <w:ind w:left="259" w:hanging="7"/>
              <w:rPr>
                <w:rFonts w:eastAsia="Times New Roman" w:cs="Arial"/>
                <w:b/>
                <w:color w:val="000000"/>
                <w:sz w:val="20"/>
                <w:szCs w:val="24"/>
              </w:rPr>
            </w:pPr>
            <w:hyperlink r:id="rId30" w:history="1">
              <w:r w:rsidR="00355DBE" w:rsidRPr="00D44D92">
                <w:rPr>
                  <w:rStyle w:val="Hyperlink"/>
                  <w:rFonts w:eastAsia="Times New Roman" w:cs="Arial"/>
                  <w:b/>
                  <w:sz w:val="20"/>
                  <w:szCs w:val="24"/>
                  <w:u w:val="none"/>
                </w:rPr>
                <w:t>http://www.earlychildhoodnews.com/earlychildhood/article_view.aspx?ArticleID=411</w:t>
              </w:r>
            </w:hyperlink>
          </w:p>
          <w:p w:rsidR="00355DBE" w:rsidRPr="00D44D92" w:rsidRDefault="00355DBE" w:rsidP="00355DBE">
            <w:pPr>
              <w:rPr>
                <w:rFonts w:cs="Arial"/>
                <w:i/>
                <w:color w:val="000000" w:themeColor="text1"/>
                <w:sz w:val="20"/>
                <w:szCs w:val="18"/>
              </w:rPr>
            </w:pPr>
            <w:r w:rsidRPr="00D44D92">
              <w:rPr>
                <w:rFonts w:cs="Arial"/>
                <w:i/>
                <w:color w:val="000000" w:themeColor="text1"/>
                <w:sz w:val="20"/>
                <w:szCs w:val="18"/>
              </w:rPr>
              <w:t>Swim’s compact article provides an overview of the developmental theories in relation to developmentally appropriate practices and discusses how the use of each theory influences one’s practices. It highlights the importance of an educator’s understanding of child development in order to make appropriate educational decisions.</w:t>
            </w:r>
          </w:p>
          <w:p w:rsidR="00355DBE" w:rsidRPr="00355DBE" w:rsidRDefault="00355DBE" w:rsidP="00355DBE">
            <w:pPr>
              <w:ind w:left="259" w:hanging="259"/>
              <w:rPr>
                <w:rFonts w:eastAsia="Times New Roman" w:cs="Arial"/>
                <w:b/>
                <w:color w:val="000000"/>
                <w:sz w:val="8"/>
                <w:szCs w:val="8"/>
              </w:rPr>
            </w:pPr>
          </w:p>
          <w:p w:rsidR="00355DBE" w:rsidRPr="00355DBE" w:rsidRDefault="00355DBE" w:rsidP="00A80664">
            <w:pPr>
              <w:ind w:left="259" w:hanging="259"/>
              <w:rPr>
                <w:rFonts w:eastAsia="Times New Roman" w:cs="Arial"/>
                <w:b/>
                <w:color w:val="000000"/>
                <w:sz w:val="20"/>
                <w:szCs w:val="24"/>
              </w:rPr>
            </w:pPr>
            <w:r w:rsidRPr="00355DBE">
              <w:rPr>
                <w:rFonts w:eastAsia="Times New Roman" w:cs="Arial"/>
                <w:b/>
                <w:color w:val="000000"/>
                <w:szCs w:val="24"/>
              </w:rPr>
              <w:t>Using Brain-Based Teaching Strategies to Create Early Childhood Environments that Address Learning Standards</w:t>
            </w:r>
            <w:r w:rsidR="00A80664">
              <w:rPr>
                <w:rFonts w:eastAsia="Times New Roman" w:cs="Arial"/>
                <w:b/>
                <w:color w:val="000000"/>
                <w:szCs w:val="24"/>
              </w:rPr>
              <w:t xml:space="preserve"> </w:t>
            </w:r>
            <w:hyperlink r:id="rId31" w:history="1">
              <w:r w:rsidRPr="00355DBE">
                <w:rPr>
                  <w:rStyle w:val="Hyperlink"/>
                  <w:rFonts w:eastAsia="Times New Roman" w:cs="Arial"/>
                  <w:b/>
                  <w:sz w:val="20"/>
                  <w:szCs w:val="24"/>
                  <w:u w:val="none"/>
                </w:rPr>
                <w:t>http://www.naeyc.org/files/yc/file/200807/BTJPrimaryInterest.pdf</w:t>
              </w:r>
            </w:hyperlink>
          </w:p>
          <w:p w:rsidR="00355DBE" w:rsidRPr="003E34FA" w:rsidRDefault="00355DBE" w:rsidP="003E34FA">
            <w:pPr>
              <w:rPr>
                <w:rFonts w:cs="Arial"/>
                <w:i/>
                <w:color w:val="000000" w:themeColor="text1"/>
                <w:sz w:val="20"/>
                <w:szCs w:val="18"/>
              </w:rPr>
            </w:pPr>
            <w:r w:rsidRPr="00355DBE">
              <w:rPr>
                <w:rFonts w:cs="Arial"/>
                <w:i/>
                <w:color w:val="000000" w:themeColor="text1"/>
                <w:sz w:val="20"/>
                <w:szCs w:val="18"/>
              </w:rPr>
              <w:t>This article defines learning standards and describes six guidelines outlining how learning standards can be implemented based on brain-based research. Included in the guidelines are specific strategies teachers can use.</w:t>
            </w:r>
          </w:p>
        </w:tc>
      </w:tr>
      <w:tr w:rsidR="003E34FA" w:rsidRPr="003E34FA" w:rsidTr="00384674">
        <w:trPr>
          <w:trHeight w:val="503"/>
        </w:trPr>
        <w:tc>
          <w:tcPr>
            <w:tcW w:w="450" w:type="dxa"/>
            <w:shd w:val="clear" w:color="auto" w:fill="DBE5F1" w:themeFill="accent1" w:themeFillTint="33"/>
            <w:textDirection w:val="btLr"/>
          </w:tcPr>
          <w:p w:rsidR="003E34FA" w:rsidRDefault="003E34FA" w:rsidP="003F17E0">
            <w:pPr>
              <w:ind w:left="113" w:right="113"/>
              <w:jc w:val="center"/>
              <w:rPr>
                <w:rFonts w:cstheme="minorHAnsi"/>
                <w:b/>
                <w:sz w:val="24"/>
                <w:szCs w:val="24"/>
              </w:rPr>
            </w:pPr>
            <w:r>
              <w:rPr>
                <w:rFonts w:cstheme="minorHAnsi"/>
                <w:b/>
                <w:sz w:val="24"/>
                <w:szCs w:val="24"/>
              </w:rPr>
              <w:t>See For Yourself</w:t>
            </w:r>
          </w:p>
        </w:tc>
        <w:tc>
          <w:tcPr>
            <w:tcW w:w="10080" w:type="dxa"/>
            <w:shd w:val="clear" w:color="auto" w:fill="FFFFFF" w:themeFill="background1"/>
          </w:tcPr>
          <w:p w:rsidR="003E34FA" w:rsidRPr="003E34FA" w:rsidRDefault="003E34FA" w:rsidP="003E34FA">
            <w:pPr>
              <w:ind w:left="252" w:hanging="252"/>
              <w:rPr>
                <w:b/>
                <w:color w:val="0000FF"/>
                <w:sz w:val="20"/>
              </w:rPr>
            </w:pPr>
            <w:r w:rsidRPr="003E34FA">
              <w:rPr>
                <w:b/>
              </w:rPr>
              <w:t>Child Development Theorists</w:t>
            </w:r>
            <w:r w:rsidRPr="003E34FA">
              <w:t xml:space="preserve">  </w:t>
            </w:r>
            <w:hyperlink r:id="rId32" w:history="1">
              <w:r w:rsidRPr="003E34FA">
                <w:rPr>
                  <w:b/>
                  <w:color w:val="0000FF"/>
                  <w:sz w:val="20"/>
                </w:rPr>
                <w:t>http://www.youtube.com/watch?v=15HncOVohTo</w:t>
              </w:r>
            </w:hyperlink>
          </w:p>
          <w:p w:rsidR="003E34FA" w:rsidRPr="003E34FA" w:rsidRDefault="003E34FA" w:rsidP="003E34FA">
            <w:pPr>
              <w:rPr>
                <w:rFonts w:ascii="Calibri" w:hAnsi="Calibri" w:cs="Arial"/>
                <w:i/>
                <w:sz w:val="20"/>
              </w:rPr>
            </w:pPr>
            <w:r w:rsidRPr="003E34FA">
              <w:rPr>
                <w:rFonts w:ascii="Calibri" w:hAnsi="Calibri" w:cs="Arial"/>
                <w:i/>
                <w:sz w:val="20"/>
              </w:rPr>
              <w:t xml:space="preserve">This clip from Learning </w:t>
            </w:r>
            <w:proofErr w:type="spellStart"/>
            <w:r w:rsidRPr="003E34FA">
              <w:rPr>
                <w:rFonts w:ascii="Calibri" w:hAnsi="Calibri" w:cs="Arial"/>
                <w:i/>
                <w:sz w:val="20"/>
              </w:rPr>
              <w:t>ZoneXpress</w:t>
            </w:r>
            <w:proofErr w:type="spellEnd"/>
            <w:r w:rsidRPr="003E34FA">
              <w:rPr>
                <w:rFonts w:ascii="Calibri" w:hAnsi="Calibri" w:cs="Arial"/>
                <w:i/>
                <w:sz w:val="20"/>
              </w:rPr>
              <w:t xml:space="preserve"> provides an overview of three child development theories, namely Bowlby’s attachment theory, Skinner’s operant conditioning, and Spock’s flexible affectionate parenting style.</w:t>
            </w:r>
          </w:p>
          <w:p w:rsidR="003E34FA" w:rsidRPr="003E34FA" w:rsidRDefault="003E34FA" w:rsidP="003E34FA">
            <w:pPr>
              <w:rPr>
                <w:sz w:val="8"/>
                <w:szCs w:val="8"/>
              </w:rPr>
            </w:pPr>
          </w:p>
          <w:p w:rsidR="003E34FA" w:rsidRPr="003E34FA" w:rsidRDefault="003E34FA" w:rsidP="003E34FA">
            <w:pPr>
              <w:rPr>
                <w:b/>
              </w:rPr>
            </w:pPr>
            <w:r w:rsidRPr="003E34FA">
              <w:rPr>
                <w:rFonts w:ascii="Calibri" w:hAnsi="Calibri" w:cs="Arial"/>
                <w:b/>
              </w:rPr>
              <w:t>Clips</w:t>
            </w:r>
            <w:r w:rsidRPr="003E34FA">
              <w:rPr>
                <w:b/>
              </w:rPr>
              <w:t xml:space="preserve"> for Practicing Observation, Documentation and Assessment Skills </w:t>
            </w:r>
          </w:p>
          <w:p w:rsidR="003E34FA" w:rsidRPr="003E34FA" w:rsidRDefault="00384674" w:rsidP="003E34FA">
            <w:pPr>
              <w:ind w:left="252"/>
              <w:rPr>
                <w:b/>
                <w:color w:val="0000FF" w:themeColor="hyperlink"/>
                <w:sz w:val="20"/>
                <w:szCs w:val="20"/>
              </w:rPr>
            </w:pPr>
            <w:hyperlink r:id="rId33" w:history="1">
              <w:r w:rsidR="003E34FA" w:rsidRPr="003E34FA">
                <w:rPr>
                  <w:rStyle w:val="Hyperlink"/>
                  <w:b/>
                  <w:sz w:val="20"/>
                  <w:szCs w:val="20"/>
                  <w:u w:val="none"/>
                </w:rPr>
                <w:t>http://www.cde.state.co.us/resultsmatter/RMVideoSeries_PracticingObservation</w:t>
              </w:r>
            </w:hyperlink>
          </w:p>
          <w:p w:rsidR="003E34FA" w:rsidRPr="00ED302C" w:rsidRDefault="003E34FA" w:rsidP="003E34FA">
            <w:pPr>
              <w:rPr>
                <w:rFonts w:cs="Arial"/>
                <w:i/>
                <w:sz w:val="20"/>
                <w:szCs w:val="18"/>
              </w:rPr>
            </w:pPr>
            <w:r w:rsidRPr="00ED302C">
              <w:rPr>
                <w:rFonts w:cs="Arial"/>
                <w:i/>
                <w:sz w:val="20"/>
                <w:szCs w:val="18"/>
              </w:rPr>
              <w:t>This site offers dozens of high quality clips of young children in diverse settings and situations. Key dimensions of each clip are provided (age of children, what they’re doing, and duration of clip). Clips may be viewed or easily downloaded.</w:t>
            </w:r>
          </w:p>
          <w:p w:rsidR="003E34FA" w:rsidRPr="003E34FA" w:rsidRDefault="003E34FA" w:rsidP="003E34FA">
            <w:pPr>
              <w:ind w:left="252"/>
              <w:rPr>
                <w:b/>
                <w:sz w:val="8"/>
                <w:szCs w:val="8"/>
              </w:rPr>
            </w:pPr>
          </w:p>
          <w:p w:rsidR="003E34FA" w:rsidRPr="003E34FA" w:rsidRDefault="003E34FA" w:rsidP="003E34FA">
            <w:pPr>
              <w:rPr>
                <w:rStyle w:val="Hyperlink"/>
                <w:b/>
                <w:sz w:val="20"/>
                <w:u w:val="none"/>
              </w:rPr>
            </w:pPr>
            <w:r w:rsidRPr="003E34FA">
              <w:rPr>
                <w:b/>
              </w:rPr>
              <w:t>Cute is a Four Letter Word</w:t>
            </w:r>
            <w:r w:rsidRPr="003E34FA">
              <w:t xml:space="preserve"> </w:t>
            </w:r>
            <w:hyperlink r:id="rId34" w:history="1">
              <w:r w:rsidRPr="003E34FA">
                <w:rPr>
                  <w:rStyle w:val="Hyperlink"/>
                  <w:b/>
                  <w:sz w:val="20"/>
                  <w:u w:val="none"/>
                </w:rPr>
                <w:t>https://www.youtube.com/watch?v=m7y6ZgQCnvw</w:t>
              </w:r>
            </w:hyperlink>
          </w:p>
          <w:p w:rsidR="003E34FA" w:rsidRPr="003E34FA" w:rsidRDefault="003E34FA" w:rsidP="003E34FA">
            <w:pPr>
              <w:rPr>
                <w:i/>
                <w:sz w:val="20"/>
                <w:szCs w:val="20"/>
              </w:rPr>
            </w:pPr>
            <w:r w:rsidRPr="003E34FA">
              <w:rPr>
                <w:i/>
                <w:sz w:val="20"/>
                <w:szCs w:val="20"/>
              </w:rPr>
              <w:t>Classroom teacher Sarah Curtis makes the case for how focusing on the cuteness of young children distracts from and downplays the professionalism, rigor, and evidence base of the early childhood field.</w:t>
            </w:r>
          </w:p>
          <w:p w:rsidR="003E34FA" w:rsidRPr="003E34FA" w:rsidRDefault="003E34FA" w:rsidP="003E34FA">
            <w:pPr>
              <w:rPr>
                <w:i/>
                <w:sz w:val="8"/>
                <w:szCs w:val="8"/>
              </w:rPr>
            </w:pPr>
          </w:p>
          <w:p w:rsidR="003E34FA" w:rsidRPr="003E34FA" w:rsidRDefault="003E34FA" w:rsidP="003E34FA">
            <w:r w:rsidRPr="003E34FA">
              <w:rPr>
                <w:b/>
              </w:rPr>
              <w:t>A Day Without Child Care</w:t>
            </w:r>
            <w:r w:rsidRPr="003E34FA">
              <w:t xml:space="preserve"> </w:t>
            </w:r>
            <w:hyperlink r:id="rId35" w:history="1">
              <w:r w:rsidRPr="003E34FA">
                <w:rPr>
                  <w:rStyle w:val="Hyperlink"/>
                  <w:b/>
                  <w:sz w:val="20"/>
                  <w:u w:val="none"/>
                </w:rPr>
                <w:t>https://www.youtube.com/watch?v=BGpEXKgU20A</w:t>
              </w:r>
            </w:hyperlink>
          </w:p>
          <w:p w:rsidR="003E34FA" w:rsidRPr="003E34FA" w:rsidRDefault="003E34FA" w:rsidP="003E34FA">
            <w:pPr>
              <w:rPr>
                <w:rFonts w:ascii="Calibri" w:hAnsi="Calibri" w:cs="Arial"/>
                <w:i/>
                <w:sz w:val="20"/>
              </w:rPr>
            </w:pPr>
            <w:r w:rsidRPr="003E34FA">
              <w:rPr>
                <w:rFonts w:ascii="Calibri" w:hAnsi="Calibri" w:cs="Arial"/>
                <w:i/>
                <w:sz w:val="20"/>
              </w:rPr>
              <w:t>Watch what happens when the residents of Humboldt County, California, wake up one day to find that all their child care providers have mysteriously disappeared and a good portion of the workforce has to stay home to take care of their kids.</w:t>
            </w:r>
          </w:p>
          <w:p w:rsidR="003E34FA" w:rsidRPr="003E34FA" w:rsidRDefault="003E34FA" w:rsidP="00A80664">
            <w:pPr>
              <w:rPr>
                <w:i/>
                <w:sz w:val="8"/>
                <w:szCs w:val="8"/>
              </w:rPr>
            </w:pPr>
          </w:p>
        </w:tc>
      </w:tr>
      <w:tr w:rsidR="003F17E0" w:rsidRPr="00EA01A9" w:rsidTr="00384674">
        <w:trPr>
          <w:trHeight w:val="503"/>
        </w:trPr>
        <w:tc>
          <w:tcPr>
            <w:tcW w:w="450" w:type="dxa"/>
            <w:shd w:val="clear" w:color="auto" w:fill="000000" w:themeFill="text1"/>
            <w:textDirection w:val="btLr"/>
          </w:tcPr>
          <w:p w:rsidR="003F17E0" w:rsidRPr="00EA01A9" w:rsidRDefault="00A80664" w:rsidP="003F17E0">
            <w:pPr>
              <w:ind w:left="113" w:right="113"/>
              <w:jc w:val="center"/>
              <w:rPr>
                <w:rFonts w:cstheme="minorHAnsi"/>
                <w:b/>
                <w:sz w:val="24"/>
                <w:szCs w:val="24"/>
              </w:rPr>
            </w:pPr>
            <w:r>
              <w:br w:type="column"/>
            </w:r>
          </w:p>
        </w:tc>
        <w:tc>
          <w:tcPr>
            <w:tcW w:w="10080" w:type="dxa"/>
            <w:shd w:val="clear" w:color="auto" w:fill="DBE5F1" w:themeFill="accent1" w:themeFillTint="33"/>
          </w:tcPr>
          <w:p w:rsidR="003F17E0" w:rsidRPr="00EA01A9" w:rsidRDefault="003F17E0" w:rsidP="003F17E0">
            <w:pPr>
              <w:jc w:val="center"/>
              <w:rPr>
                <w:sz w:val="40"/>
              </w:rPr>
            </w:pPr>
            <w:r w:rsidRPr="00EA01A9">
              <w:rPr>
                <w:sz w:val="40"/>
              </w:rPr>
              <w:t>Introduction to Early Childhood Education</w:t>
            </w:r>
          </w:p>
        </w:tc>
      </w:tr>
      <w:tr w:rsidR="00355DBE" w:rsidRPr="003E34FA" w:rsidTr="00384674">
        <w:trPr>
          <w:trHeight w:val="503"/>
        </w:trPr>
        <w:tc>
          <w:tcPr>
            <w:tcW w:w="450" w:type="dxa"/>
            <w:shd w:val="clear" w:color="auto" w:fill="DBE5F1" w:themeFill="accent1" w:themeFillTint="33"/>
            <w:textDirection w:val="btLr"/>
          </w:tcPr>
          <w:p w:rsidR="00355DBE" w:rsidRPr="003E34FA" w:rsidRDefault="003E34FA" w:rsidP="003F17E0">
            <w:pPr>
              <w:ind w:left="113" w:right="113"/>
              <w:jc w:val="center"/>
              <w:rPr>
                <w:rFonts w:cstheme="minorHAnsi"/>
                <w:b/>
                <w:sz w:val="24"/>
                <w:szCs w:val="24"/>
              </w:rPr>
            </w:pPr>
            <w:r w:rsidRPr="003E34FA">
              <w:rPr>
                <w:rFonts w:cstheme="minorHAnsi"/>
                <w:b/>
                <w:sz w:val="24"/>
                <w:szCs w:val="24"/>
              </w:rPr>
              <w:t>See For Yourself</w:t>
            </w:r>
          </w:p>
        </w:tc>
        <w:tc>
          <w:tcPr>
            <w:tcW w:w="10080" w:type="dxa"/>
            <w:shd w:val="clear" w:color="auto" w:fill="FFFFFF" w:themeFill="background1"/>
          </w:tcPr>
          <w:p w:rsidR="00562D41" w:rsidRPr="003E34FA" w:rsidRDefault="00562D41" w:rsidP="00562D41">
            <w:pPr>
              <w:rPr>
                <w:sz w:val="8"/>
                <w:szCs w:val="8"/>
              </w:rPr>
            </w:pPr>
          </w:p>
          <w:p w:rsidR="00562D41" w:rsidRPr="003E34FA" w:rsidRDefault="00562D41" w:rsidP="00562D41">
            <w:pPr>
              <w:ind w:left="252" w:hanging="252"/>
              <w:rPr>
                <w:b/>
                <w:color w:val="0000FF"/>
                <w:sz w:val="20"/>
              </w:rPr>
            </w:pPr>
            <w:r w:rsidRPr="003E34FA">
              <w:rPr>
                <w:b/>
              </w:rPr>
              <w:t>Erik Erikson’s Stages of Development</w:t>
            </w:r>
            <w:r w:rsidRPr="003E34FA">
              <w:t xml:space="preserve">   </w:t>
            </w:r>
            <w:hyperlink r:id="rId36" w:history="1">
              <w:r w:rsidRPr="003E34FA">
                <w:rPr>
                  <w:b/>
                  <w:color w:val="0000FF"/>
                  <w:sz w:val="20"/>
                </w:rPr>
                <w:t>http://www.youtube.com/watch?v=dGFKAfixHJs&amp;feature=fvwrel</w:t>
              </w:r>
            </w:hyperlink>
          </w:p>
          <w:p w:rsidR="00562D41" w:rsidRPr="003E34FA" w:rsidRDefault="00562D41" w:rsidP="00562D41">
            <w:pPr>
              <w:ind w:left="252" w:hanging="252"/>
              <w:rPr>
                <w:b/>
                <w:i/>
                <w:sz w:val="24"/>
              </w:rPr>
            </w:pPr>
            <w:r w:rsidRPr="003E34FA">
              <w:rPr>
                <w:rFonts w:cs="Arial"/>
                <w:i/>
                <w:sz w:val="20"/>
                <w:szCs w:val="18"/>
              </w:rPr>
              <w:t>This music video presents a simple summary of Erik Erikson’s stages of development.</w:t>
            </w:r>
          </w:p>
          <w:p w:rsidR="00562D41" w:rsidRPr="003E34FA" w:rsidRDefault="00562D41" w:rsidP="00562D41">
            <w:pPr>
              <w:rPr>
                <w:b/>
                <w:sz w:val="8"/>
                <w:szCs w:val="8"/>
              </w:rPr>
            </w:pPr>
          </w:p>
          <w:p w:rsidR="00562D41" w:rsidRPr="003E34FA" w:rsidRDefault="00562D41" w:rsidP="00562D41">
            <w:pPr>
              <w:rPr>
                <w:b/>
              </w:rPr>
            </w:pPr>
            <w:r w:rsidRPr="003E34FA">
              <w:rPr>
                <w:b/>
              </w:rPr>
              <w:t xml:space="preserve">Foundations of Inclusion Birth to Five </w:t>
            </w:r>
          </w:p>
          <w:p w:rsidR="00562D41" w:rsidRPr="003E34FA" w:rsidRDefault="00384674" w:rsidP="00562D41">
            <w:pPr>
              <w:ind w:left="252"/>
              <w:rPr>
                <w:sz w:val="20"/>
              </w:rPr>
            </w:pPr>
            <w:hyperlink r:id="rId37" w:history="1">
              <w:r w:rsidR="00562D41" w:rsidRPr="003E34FA">
                <w:rPr>
                  <w:b/>
                  <w:color w:val="0000FF"/>
                  <w:sz w:val="20"/>
                </w:rPr>
                <w:t>http://community.fpg.unc.edu/connect-modules/resources/videos/foundations-of-inclusion-birth-to-five</w:t>
              </w:r>
            </w:hyperlink>
            <w:r w:rsidR="00562D41" w:rsidRPr="003E34FA">
              <w:rPr>
                <w:rFonts w:ascii="Arial" w:eastAsia="Times New Roman" w:hAnsi="Arial" w:cs="Arial"/>
                <w:color w:val="000080"/>
                <w:sz w:val="18"/>
                <w:szCs w:val="18"/>
              </w:rPr>
              <w:t>.</w:t>
            </w:r>
          </w:p>
          <w:p w:rsidR="00562D41" w:rsidRPr="003E34FA" w:rsidRDefault="00562D41" w:rsidP="00562D41">
            <w:pPr>
              <w:rPr>
                <w:rFonts w:cs="Arial"/>
                <w:i/>
                <w:sz w:val="20"/>
                <w:szCs w:val="18"/>
              </w:rPr>
            </w:pPr>
            <w:r w:rsidRPr="003E34FA">
              <w:rPr>
                <w:rFonts w:cs="Arial"/>
                <w:i/>
                <w:sz w:val="20"/>
                <w:szCs w:val="18"/>
              </w:rPr>
              <w:t>Produced by CONNECT, this video presents an overview of the legal and policy foundations of inclusion in early childhood and the relevant research. It also covers the definition, desired results, and defining features of inclusion.</w:t>
            </w:r>
          </w:p>
          <w:p w:rsidR="00562D41" w:rsidRPr="003E34FA" w:rsidRDefault="00562D41" w:rsidP="00562D41">
            <w:pPr>
              <w:rPr>
                <w:sz w:val="8"/>
                <w:szCs w:val="8"/>
              </w:rPr>
            </w:pPr>
          </w:p>
          <w:p w:rsidR="00FD100B" w:rsidRPr="003E34FA" w:rsidRDefault="00FD100B" w:rsidP="00FD100B">
            <w:pPr>
              <w:ind w:left="252" w:hanging="252"/>
              <w:rPr>
                <w:rFonts w:cstheme="minorHAnsi"/>
                <w:b/>
                <w:sz w:val="20"/>
              </w:rPr>
            </w:pPr>
            <w:r w:rsidRPr="003E34FA">
              <w:rPr>
                <w:b/>
              </w:rPr>
              <w:t>Growing Minds: Cognitive Development in Early Childhood</w:t>
            </w:r>
            <w:r w:rsidRPr="003E34FA">
              <w:rPr>
                <w:rFonts w:cstheme="minorHAnsi"/>
              </w:rPr>
              <w:t xml:space="preserve">  </w:t>
            </w:r>
            <w:hyperlink r:id="rId38" w:history="1">
              <w:r w:rsidRPr="003E34FA">
                <w:rPr>
                  <w:rFonts w:cstheme="minorHAnsi"/>
                  <w:b/>
                  <w:color w:val="0000FF"/>
                  <w:sz w:val="20"/>
                </w:rPr>
                <w:t>http://www.youtube.com/watch?v=Ivl7x_8XX0w</w:t>
              </w:r>
            </w:hyperlink>
          </w:p>
          <w:p w:rsidR="00FD100B" w:rsidRPr="003E34FA" w:rsidRDefault="00FD100B" w:rsidP="00FD100B">
            <w:pPr>
              <w:tabs>
                <w:tab w:val="num" w:pos="612"/>
              </w:tabs>
              <w:rPr>
                <w:rFonts w:cs="Arial"/>
                <w:i/>
                <w:sz w:val="20"/>
                <w:szCs w:val="18"/>
              </w:rPr>
            </w:pPr>
            <w:r w:rsidRPr="003E34FA">
              <w:rPr>
                <w:rFonts w:cs="Arial"/>
                <w:i/>
                <w:sz w:val="20"/>
                <w:szCs w:val="18"/>
              </w:rPr>
              <w:t xml:space="preserve">This clip by </w:t>
            </w:r>
            <w:proofErr w:type="spellStart"/>
            <w:r w:rsidRPr="003E34FA">
              <w:rPr>
                <w:rFonts w:cs="Arial"/>
                <w:i/>
                <w:sz w:val="20"/>
                <w:szCs w:val="18"/>
              </w:rPr>
              <w:t>Dr</w:t>
            </w:r>
            <w:proofErr w:type="spellEnd"/>
            <w:r w:rsidRPr="003E34FA">
              <w:rPr>
                <w:rFonts w:cs="Arial"/>
                <w:i/>
                <w:sz w:val="20"/>
                <w:szCs w:val="18"/>
              </w:rPr>
              <w:t xml:space="preserve"> </w:t>
            </w:r>
            <w:proofErr w:type="spellStart"/>
            <w:r w:rsidRPr="003E34FA">
              <w:rPr>
                <w:rFonts w:cs="Arial"/>
                <w:i/>
                <w:sz w:val="20"/>
                <w:szCs w:val="18"/>
              </w:rPr>
              <w:t>Elkind</w:t>
            </w:r>
            <w:proofErr w:type="spellEnd"/>
            <w:r w:rsidRPr="003E34FA">
              <w:rPr>
                <w:rFonts w:cs="Arial"/>
                <w:i/>
                <w:sz w:val="20"/>
                <w:szCs w:val="18"/>
              </w:rPr>
              <w:t xml:space="preserve"> gives an introduction to intellectual development in early childhood. He discusses the contributions of Vygotsky and Piaget as wells as his own work, in three aspects of cognitive development: reasoning, visual perception, and language.</w:t>
            </w:r>
          </w:p>
          <w:p w:rsidR="00FD100B" w:rsidRPr="003E34FA" w:rsidRDefault="00FD100B" w:rsidP="003E34FA">
            <w:pPr>
              <w:tabs>
                <w:tab w:val="num" w:pos="612"/>
              </w:tabs>
              <w:ind w:left="259" w:hanging="259"/>
              <w:rPr>
                <w:rFonts w:cs="Arial"/>
                <w:b/>
                <w:sz w:val="8"/>
                <w:szCs w:val="8"/>
              </w:rPr>
            </w:pPr>
          </w:p>
          <w:p w:rsidR="00FD100B" w:rsidRPr="003E34FA" w:rsidRDefault="00FD100B" w:rsidP="00FD100B">
            <w:pPr>
              <w:rPr>
                <w:rFonts w:cstheme="minorHAnsi"/>
              </w:rPr>
            </w:pPr>
            <w:r w:rsidRPr="003E34FA">
              <w:rPr>
                <w:rFonts w:cs="Arial"/>
                <w:b/>
              </w:rPr>
              <w:t>Importance</w:t>
            </w:r>
            <w:r w:rsidRPr="003E34FA">
              <w:rPr>
                <w:b/>
              </w:rPr>
              <w:t xml:space="preserve"> of Play</w:t>
            </w:r>
            <w:r w:rsidRPr="003E34FA">
              <w:t xml:space="preserve">      </w:t>
            </w:r>
            <w:hyperlink r:id="rId39" w:history="1">
              <w:r w:rsidRPr="003E34FA">
                <w:rPr>
                  <w:b/>
                  <w:color w:val="0000FF" w:themeColor="hyperlink"/>
                  <w:sz w:val="20"/>
                </w:rPr>
                <w:t>http://www.youtube.com/watch?v=mIayLh2P5C0&amp;feature=related</w:t>
              </w:r>
            </w:hyperlink>
          </w:p>
          <w:p w:rsidR="00FD100B" w:rsidRPr="003E34FA" w:rsidRDefault="00FD100B" w:rsidP="00FD100B">
            <w:pPr>
              <w:rPr>
                <w:rFonts w:cstheme="minorHAnsi"/>
                <w:i/>
                <w:sz w:val="24"/>
                <w:szCs w:val="24"/>
              </w:rPr>
            </w:pPr>
            <w:r w:rsidRPr="003E34FA">
              <w:rPr>
                <w:rFonts w:cs="Arial"/>
                <w:i/>
                <w:sz w:val="20"/>
                <w:szCs w:val="18"/>
              </w:rPr>
              <w:t>This clip discusses the importance and benefits of unstructured play in a child’s development and provides examples of unstructured play. It also discusses the disadvantages of scheduled activities.</w:t>
            </w:r>
          </w:p>
          <w:p w:rsidR="00FD100B" w:rsidRPr="003E34FA" w:rsidRDefault="00FD100B" w:rsidP="00562D41">
            <w:pPr>
              <w:rPr>
                <w:sz w:val="8"/>
                <w:szCs w:val="8"/>
              </w:rPr>
            </w:pPr>
          </w:p>
          <w:p w:rsidR="00C20CC2" w:rsidRPr="003E34FA" w:rsidRDefault="00C20CC2" w:rsidP="00C20CC2">
            <w:pPr>
              <w:ind w:left="252" w:hanging="252"/>
              <w:rPr>
                <w:rFonts w:cstheme="minorHAnsi"/>
                <w:b/>
                <w:color w:val="0000FF"/>
                <w:sz w:val="20"/>
                <w:szCs w:val="24"/>
              </w:rPr>
            </w:pPr>
            <w:r w:rsidRPr="003E34FA">
              <w:rPr>
                <w:rFonts w:cstheme="minorHAnsi"/>
                <w:b/>
                <w:szCs w:val="24"/>
              </w:rPr>
              <w:t>Kids with Special Needs and the Power of Play</w:t>
            </w:r>
            <w:r w:rsidRPr="003E34FA">
              <w:rPr>
                <w:rFonts w:cstheme="minorHAnsi"/>
                <w:szCs w:val="24"/>
              </w:rPr>
              <w:t xml:space="preserve">  </w:t>
            </w:r>
            <w:hyperlink r:id="rId40" w:history="1">
              <w:r w:rsidRPr="003E34FA">
                <w:rPr>
                  <w:rFonts w:cstheme="minorHAnsi"/>
                  <w:b/>
                  <w:color w:val="0000FF"/>
                  <w:sz w:val="20"/>
                  <w:szCs w:val="24"/>
                </w:rPr>
                <w:t>http://www.youtube.com/watch?v=pwWeW7PTB_w</w:t>
              </w:r>
            </w:hyperlink>
          </w:p>
          <w:p w:rsidR="00C20CC2" w:rsidRPr="003E34FA" w:rsidRDefault="00C20CC2" w:rsidP="00C20CC2">
            <w:pPr>
              <w:ind w:left="252" w:hanging="252"/>
              <w:rPr>
                <w:rFonts w:cstheme="minorHAnsi"/>
                <w:i/>
                <w:sz w:val="20"/>
                <w:szCs w:val="24"/>
              </w:rPr>
            </w:pPr>
            <w:r w:rsidRPr="003E34FA">
              <w:rPr>
                <w:i/>
                <w:sz w:val="20"/>
              </w:rPr>
              <w:t>This video demonstrates the power of fun and toys for children with disabilities and their families.</w:t>
            </w:r>
          </w:p>
          <w:p w:rsidR="00C20CC2" w:rsidRPr="003E34FA" w:rsidRDefault="00C20CC2" w:rsidP="00FD100B">
            <w:pPr>
              <w:rPr>
                <w:rFonts w:cs="Arial"/>
                <w:b/>
                <w:sz w:val="8"/>
                <w:szCs w:val="8"/>
              </w:rPr>
            </w:pPr>
          </w:p>
          <w:p w:rsidR="00FD100B" w:rsidRPr="003E34FA" w:rsidRDefault="00FD100B" w:rsidP="00FD100B">
            <w:pPr>
              <w:rPr>
                <w:b/>
                <w:color w:val="0000FF" w:themeColor="hyperlink"/>
                <w:sz w:val="20"/>
              </w:rPr>
            </w:pPr>
            <w:r w:rsidRPr="003E34FA">
              <w:rPr>
                <w:rFonts w:cs="Arial"/>
                <w:b/>
              </w:rPr>
              <w:t>Outdoor</w:t>
            </w:r>
            <w:r w:rsidRPr="003E34FA">
              <w:rPr>
                <w:b/>
              </w:rPr>
              <w:t xml:space="preserve"> Play for Young Children</w:t>
            </w:r>
            <w:r w:rsidRPr="003E34FA">
              <w:t xml:space="preserve">      </w:t>
            </w:r>
            <w:hyperlink r:id="rId41" w:history="1">
              <w:r w:rsidRPr="003E34FA">
                <w:rPr>
                  <w:b/>
                  <w:color w:val="0000FF" w:themeColor="hyperlink"/>
                  <w:sz w:val="20"/>
                </w:rPr>
                <w:t>http://www.youtube.com/watch?v=hvYDT2u1Cfg</w:t>
              </w:r>
            </w:hyperlink>
          </w:p>
          <w:p w:rsidR="00FD100B" w:rsidRPr="003E34FA" w:rsidRDefault="00FD100B" w:rsidP="00FD100B">
            <w:pPr>
              <w:rPr>
                <w:rFonts w:cstheme="minorHAnsi"/>
                <w:i/>
                <w:sz w:val="20"/>
              </w:rPr>
            </w:pPr>
            <w:r w:rsidRPr="003E34FA">
              <w:rPr>
                <w:i/>
                <w:sz w:val="20"/>
              </w:rPr>
              <w:t>This clip highlights the importance of going outdoors and playing for at least 60 minutes every day.</w:t>
            </w:r>
          </w:p>
          <w:p w:rsidR="00FD100B" w:rsidRPr="003E34FA" w:rsidRDefault="00FD100B" w:rsidP="00562D41">
            <w:pPr>
              <w:rPr>
                <w:sz w:val="8"/>
                <w:szCs w:val="8"/>
              </w:rPr>
            </w:pPr>
          </w:p>
          <w:p w:rsidR="00C20CC2" w:rsidRPr="003E34FA" w:rsidRDefault="00C20CC2" w:rsidP="00C20CC2">
            <w:pPr>
              <w:rPr>
                <w:rFonts w:cstheme="minorHAnsi"/>
              </w:rPr>
            </w:pPr>
            <w:r w:rsidRPr="003E34FA">
              <w:rPr>
                <w:rFonts w:cstheme="minorHAnsi"/>
                <w:b/>
              </w:rPr>
              <w:t>Piaget’s Stages of Development</w:t>
            </w:r>
            <w:r w:rsidRPr="003E34FA">
              <w:rPr>
                <w:rFonts w:cstheme="minorHAnsi"/>
              </w:rPr>
              <w:t xml:space="preserve">  </w:t>
            </w:r>
            <w:hyperlink r:id="rId42" w:history="1">
              <w:r w:rsidRPr="003E34FA">
                <w:rPr>
                  <w:rFonts w:cstheme="minorHAnsi"/>
                  <w:b/>
                  <w:color w:val="0000FF"/>
                  <w:sz w:val="20"/>
                </w:rPr>
                <w:t>http://www.youtube.com/watch?v=TRF27F2bn-A&amp;feature=related</w:t>
              </w:r>
            </w:hyperlink>
          </w:p>
          <w:p w:rsidR="00C20CC2" w:rsidRPr="003E34FA" w:rsidRDefault="00C20CC2" w:rsidP="00C20CC2">
            <w:pPr>
              <w:rPr>
                <w:i/>
                <w:sz w:val="24"/>
              </w:rPr>
            </w:pPr>
            <w:r w:rsidRPr="003E34FA">
              <w:rPr>
                <w:rFonts w:cs="Arial"/>
                <w:i/>
                <w:sz w:val="20"/>
                <w:szCs w:val="18"/>
              </w:rPr>
              <w:t>This collection of clips presents and explains Piaget’s Stages of Development. These stages are demonstrated through a series of experiments with children who are at each stage of development.</w:t>
            </w:r>
          </w:p>
          <w:p w:rsidR="00C20CC2" w:rsidRPr="003E34FA" w:rsidRDefault="00C20CC2" w:rsidP="00FD100B">
            <w:pPr>
              <w:ind w:left="297" w:hanging="297"/>
              <w:rPr>
                <w:rFonts w:cstheme="minorHAnsi"/>
                <w:b/>
                <w:sz w:val="8"/>
                <w:szCs w:val="8"/>
              </w:rPr>
            </w:pPr>
          </w:p>
          <w:p w:rsidR="00DF23CB" w:rsidRPr="003E34FA" w:rsidRDefault="00DF23CB" w:rsidP="00DF23CB">
            <w:pPr>
              <w:rPr>
                <w:rFonts w:cstheme="minorHAnsi"/>
              </w:rPr>
            </w:pPr>
            <w:r w:rsidRPr="003E34FA">
              <w:rPr>
                <w:b/>
              </w:rPr>
              <w:t>The Power of Play</w:t>
            </w:r>
            <w:r w:rsidRPr="003E34FA">
              <w:t xml:space="preserve">    </w:t>
            </w:r>
            <w:r w:rsidRPr="003E34FA">
              <w:rPr>
                <w:b/>
              </w:rPr>
              <w:t xml:space="preserve">  </w:t>
            </w:r>
            <w:hyperlink r:id="rId43" w:history="1">
              <w:r w:rsidRPr="003E34FA">
                <w:rPr>
                  <w:b/>
                  <w:color w:val="0000FF" w:themeColor="hyperlink"/>
                  <w:sz w:val="20"/>
                </w:rPr>
                <w:t>http://www.youtube.com/watch?v=XXyYQccegEk&amp;feature=related</w:t>
              </w:r>
            </w:hyperlink>
          </w:p>
          <w:p w:rsidR="00DF23CB" w:rsidRPr="003E34FA" w:rsidRDefault="00DF23CB" w:rsidP="00DF23CB">
            <w:pPr>
              <w:rPr>
                <w:b/>
                <w:i/>
                <w:sz w:val="20"/>
                <w:szCs w:val="20"/>
              </w:rPr>
            </w:pPr>
            <w:r w:rsidRPr="003E34FA">
              <w:rPr>
                <w:rFonts w:cs="Arial"/>
                <w:i/>
                <w:sz w:val="20"/>
                <w:szCs w:val="20"/>
              </w:rPr>
              <w:t>This video explains the importance of play in terms of unstructured play alone with other children or parents. It also provides examples of how parents and teachers can use provide opportunities and space for children to play.</w:t>
            </w:r>
          </w:p>
          <w:p w:rsidR="00DF23CB" w:rsidRPr="003E34FA" w:rsidRDefault="00DF23CB" w:rsidP="00FD100B">
            <w:pPr>
              <w:ind w:left="297" w:hanging="297"/>
              <w:rPr>
                <w:rFonts w:cstheme="minorHAnsi"/>
                <w:b/>
                <w:sz w:val="8"/>
                <w:szCs w:val="8"/>
              </w:rPr>
            </w:pPr>
          </w:p>
          <w:p w:rsidR="00FD100B" w:rsidRPr="003E34FA" w:rsidRDefault="00FD100B" w:rsidP="00FD100B">
            <w:pPr>
              <w:ind w:left="297" w:hanging="297"/>
              <w:rPr>
                <w:b/>
                <w:color w:val="0000FF"/>
                <w:sz w:val="20"/>
              </w:rPr>
            </w:pPr>
            <w:r w:rsidRPr="003E34FA">
              <w:rPr>
                <w:rFonts w:cstheme="minorHAnsi"/>
                <w:b/>
              </w:rPr>
              <w:t xml:space="preserve">When DAP Meets GAP: Promoting </w:t>
            </w:r>
            <w:r w:rsidRPr="003E34FA">
              <w:rPr>
                <w:rFonts w:cstheme="minorHAnsi"/>
                <w:b/>
                <w:bCs/>
              </w:rPr>
              <w:t>Peaceful Coexistence between Developmentally Appropriate Practice &amp; the Need to Address the Achievement Gap</w:t>
            </w:r>
            <w:r w:rsidRPr="003E34FA">
              <w:rPr>
                <w:rFonts w:cstheme="minorHAnsi"/>
                <w:bCs/>
              </w:rPr>
              <w:t xml:space="preserve">  </w:t>
            </w:r>
            <w:hyperlink r:id="rId44" w:history="1">
              <w:r w:rsidRPr="003E34FA">
                <w:rPr>
                  <w:rFonts w:cstheme="minorHAnsi"/>
                  <w:b/>
                  <w:bCs/>
                  <w:color w:val="0000FF"/>
                  <w:sz w:val="20"/>
                </w:rPr>
                <w:t>http://</w:t>
              </w:r>
              <w:r w:rsidRPr="003E34FA">
                <w:rPr>
                  <w:b/>
                  <w:color w:val="0000FF"/>
                  <w:sz w:val="20"/>
                </w:rPr>
                <w:t>oldweb.naeyc.org/dap/doc/</w:t>
              </w:r>
              <w:r w:rsidRPr="003E34FA">
                <w:rPr>
                  <w:b/>
                  <w:bCs/>
                  <w:color w:val="0000FF"/>
                  <w:sz w:val="20"/>
                </w:rPr>
                <w:t>strickland</w:t>
              </w:r>
              <w:r w:rsidRPr="003E34FA">
                <w:rPr>
                  <w:b/>
                  <w:color w:val="0000FF"/>
                  <w:sz w:val="20"/>
                </w:rPr>
                <w:t>.ppt</w:t>
              </w:r>
            </w:hyperlink>
          </w:p>
          <w:p w:rsidR="00FD100B" w:rsidRPr="003E34FA" w:rsidRDefault="00FD100B" w:rsidP="00562D41">
            <w:pPr>
              <w:rPr>
                <w:i/>
                <w:sz w:val="20"/>
              </w:rPr>
            </w:pPr>
            <w:r w:rsidRPr="003E34FA">
              <w:rPr>
                <w:i/>
                <w:sz w:val="20"/>
              </w:rPr>
              <w:t>Dorothy Strickland’s PowerPoint presentation presents some findings on early literacy from the National Early Literacy Panel and findings on developmentally appropriate practice from the NAEYC and discusses how they can be complementary. It includes activities and the rationale for th</w:t>
            </w:r>
            <w:r w:rsidR="003E34FA" w:rsidRPr="003E34FA">
              <w:rPr>
                <w:i/>
                <w:sz w:val="20"/>
              </w:rPr>
              <w:t>e activities.</w:t>
            </w:r>
          </w:p>
        </w:tc>
      </w:tr>
      <w:tr w:rsidR="003E34FA" w:rsidRPr="00EA01A9" w:rsidTr="00384674">
        <w:trPr>
          <w:trHeight w:val="503"/>
        </w:trPr>
        <w:tc>
          <w:tcPr>
            <w:tcW w:w="450" w:type="dxa"/>
            <w:shd w:val="clear" w:color="auto" w:fill="DBE5F1" w:themeFill="accent1" w:themeFillTint="33"/>
            <w:textDirection w:val="btLr"/>
          </w:tcPr>
          <w:p w:rsidR="003E34FA" w:rsidRPr="003E34FA" w:rsidRDefault="003E34FA" w:rsidP="003F17E0">
            <w:pPr>
              <w:ind w:left="113" w:right="113"/>
              <w:jc w:val="center"/>
              <w:rPr>
                <w:rFonts w:cstheme="minorHAnsi"/>
                <w:b/>
                <w:sz w:val="24"/>
                <w:szCs w:val="24"/>
              </w:rPr>
            </w:pPr>
            <w:r w:rsidRPr="003E34FA">
              <w:rPr>
                <w:rFonts w:cstheme="minorHAnsi"/>
                <w:b/>
                <w:sz w:val="24"/>
                <w:szCs w:val="24"/>
              </w:rPr>
              <w:t>Find It Online</w:t>
            </w:r>
          </w:p>
        </w:tc>
        <w:tc>
          <w:tcPr>
            <w:tcW w:w="10080" w:type="dxa"/>
            <w:shd w:val="clear" w:color="auto" w:fill="FFFFFF" w:themeFill="background1"/>
          </w:tcPr>
          <w:p w:rsidR="003E34FA" w:rsidRPr="003E34FA" w:rsidRDefault="003E34FA" w:rsidP="00562D41">
            <w:pPr>
              <w:rPr>
                <w:sz w:val="8"/>
                <w:szCs w:val="8"/>
              </w:rPr>
            </w:pPr>
          </w:p>
          <w:p w:rsidR="003E34FA" w:rsidRPr="003E34FA" w:rsidRDefault="003E34FA" w:rsidP="003E34FA">
            <w:pPr>
              <w:ind w:left="252" w:hanging="252"/>
              <w:rPr>
                <w:rFonts w:cstheme="minorHAnsi"/>
                <w:b/>
                <w:color w:val="0000FF"/>
                <w:sz w:val="20"/>
              </w:rPr>
            </w:pPr>
            <w:r w:rsidRPr="003E34FA">
              <w:rPr>
                <w:rFonts w:cstheme="minorHAnsi"/>
                <w:b/>
              </w:rPr>
              <w:t>Busting the Myths for the Early Care and Education Workforce</w:t>
            </w:r>
            <w:r w:rsidRPr="003E34FA">
              <w:rPr>
                <w:rFonts w:cstheme="minorHAnsi"/>
              </w:rPr>
              <w:t xml:space="preserve">  </w:t>
            </w:r>
            <w:hyperlink r:id="rId45" w:history="1">
              <w:r w:rsidRPr="003E34FA">
                <w:rPr>
                  <w:rFonts w:cstheme="minorHAnsi"/>
                  <w:b/>
                  <w:color w:val="0000FF"/>
                  <w:sz w:val="20"/>
                </w:rPr>
                <w:t>http://www.ncicdp.org/documents/Busting%20the%20Myths%202010.pdf</w:t>
              </w:r>
            </w:hyperlink>
          </w:p>
          <w:p w:rsidR="003E34FA" w:rsidRPr="003E34FA" w:rsidRDefault="003E34FA" w:rsidP="003E34FA">
            <w:pPr>
              <w:rPr>
                <w:i/>
                <w:sz w:val="20"/>
                <w:szCs w:val="20"/>
              </w:rPr>
            </w:pPr>
            <w:r w:rsidRPr="003E34FA">
              <w:rPr>
                <w:i/>
                <w:sz w:val="20"/>
                <w:szCs w:val="20"/>
              </w:rPr>
              <w:t>Prepared by the NCICDP, this document identifies and corrects 12 myths about early child care and the education workforce based on research findings.</w:t>
            </w:r>
          </w:p>
          <w:p w:rsidR="003E34FA" w:rsidRPr="003E34FA" w:rsidRDefault="003E34FA" w:rsidP="003E34FA">
            <w:pPr>
              <w:ind w:left="252" w:hanging="252"/>
              <w:rPr>
                <w:rFonts w:cstheme="minorHAnsi"/>
                <w:b/>
                <w:sz w:val="8"/>
                <w:szCs w:val="8"/>
              </w:rPr>
            </w:pPr>
          </w:p>
          <w:p w:rsidR="003E34FA" w:rsidRPr="003E34FA" w:rsidRDefault="003E34FA" w:rsidP="003E34FA">
            <w:pPr>
              <w:ind w:left="252" w:hanging="252"/>
              <w:rPr>
                <w:rFonts w:cstheme="minorHAnsi"/>
                <w:b/>
                <w:color w:val="0000FF"/>
                <w:sz w:val="20"/>
                <w:szCs w:val="24"/>
              </w:rPr>
            </w:pPr>
            <w:r w:rsidRPr="003E34FA">
              <w:rPr>
                <w:rFonts w:cstheme="minorHAnsi"/>
                <w:b/>
                <w:szCs w:val="24"/>
              </w:rPr>
              <w:t>Children’s Defense Fund</w:t>
            </w:r>
            <w:r w:rsidRPr="003E34FA">
              <w:rPr>
                <w:rFonts w:cstheme="minorHAnsi"/>
                <w:szCs w:val="24"/>
              </w:rPr>
              <w:t xml:space="preserve">   </w:t>
            </w:r>
            <w:hyperlink r:id="rId46" w:history="1">
              <w:r w:rsidRPr="003E34FA">
                <w:rPr>
                  <w:rFonts w:cstheme="minorHAnsi"/>
                  <w:b/>
                  <w:color w:val="0000FF"/>
                  <w:sz w:val="20"/>
                  <w:szCs w:val="24"/>
                </w:rPr>
                <w:t>http://www.childrensdefense.org/</w:t>
              </w:r>
            </w:hyperlink>
          </w:p>
          <w:p w:rsidR="003E34FA" w:rsidRPr="003E34FA" w:rsidRDefault="003E34FA" w:rsidP="003E34FA">
            <w:pPr>
              <w:rPr>
                <w:i/>
                <w:sz w:val="20"/>
                <w:szCs w:val="20"/>
              </w:rPr>
            </w:pPr>
            <w:r w:rsidRPr="003E34FA">
              <w:rPr>
                <w:i/>
                <w:sz w:val="20"/>
                <w:szCs w:val="20"/>
              </w:rPr>
              <w:t>The Children’s Defense Fund is a non-profit child advocacy organization. Its website contains information on programs and campaigns, related policies and research, as well as information on how one can be involved in advocating for children.</w:t>
            </w:r>
          </w:p>
          <w:p w:rsidR="003E34FA" w:rsidRPr="003E34FA" w:rsidRDefault="003E34FA" w:rsidP="003E34FA">
            <w:pPr>
              <w:ind w:left="252" w:hanging="252"/>
              <w:rPr>
                <w:rFonts w:cstheme="minorHAnsi"/>
                <w:sz w:val="8"/>
                <w:szCs w:val="8"/>
              </w:rPr>
            </w:pPr>
          </w:p>
          <w:p w:rsidR="003E34FA" w:rsidRPr="003E34FA" w:rsidRDefault="003E34FA" w:rsidP="003E34FA">
            <w:pPr>
              <w:ind w:left="252" w:hanging="252"/>
              <w:rPr>
                <w:rFonts w:cstheme="minorHAnsi"/>
                <w:sz w:val="24"/>
                <w:szCs w:val="24"/>
              </w:rPr>
            </w:pPr>
            <w:r w:rsidRPr="003E34FA">
              <w:rPr>
                <w:rFonts w:cstheme="minorHAnsi"/>
                <w:b/>
                <w:szCs w:val="24"/>
              </w:rPr>
              <w:t xml:space="preserve">Common Observation Strategies </w:t>
            </w:r>
            <w:hyperlink r:id="rId47" w:history="1">
              <w:r w:rsidRPr="003E34FA">
                <w:rPr>
                  <w:rFonts w:cstheme="minorHAnsi"/>
                  <w:b/>
                  <w:color w:val="0000FF"/>
                  <w:sz w:val="20"/>
                  <w:szCs w:val="24"/>
                </w:rPr>
                <w:t>http://www.heartland.edu/documents/heip/faculty/HandoutCommonObservationStrategies.pdf</w:t>
              </w:r>
            </w:hyperlink>
          </w:p>
          <w:p w:rsidR="003E34FA" w:rsidRPr="003E34FA" w:rsidRDefault="003E34FA" w:rsidP="003E34FA">
            <w:pPr>
              <w:rPr>
                <w:i/>
                <w:sz w:val="20"/>
                <w:szCs w:val="20"/>
              </w:rPr>
            </w:pPr>
            <w:r w:rsidRPr="003E34FA">
              <w:rPr>
                <w:i/>
                <w:sz w:val="20"/>
                <w:szCs w:val="20"/>
              </w:rPr>
              <w:t xml:space="preserve">This document contains a table listing common strategies to observe children and how they can be used and incorporated into the early childhood setting. </w:t>
            </w:r>
          </w:p>
          <w:p w:rsidR="003E34FA" w:rsidRPr="003E34FA" w:rsidRDefault="003E34FA" w:rsidP="003E34FA">
            <w:pPr>
              <w:contextualSpacing/>
              <w:rPr>
                <w:rFonts w:cstheme="minorHAnsi"/>
                <w:iCs/>
                <w:sz w:val="8"/>
                <w:szCs w:val="8"/>
              </w:rPr>
            </w:pPr>
          </w:p>
          <w:p w:rsidR="003E34FA" w:rsidRPr="003E34FA" w:rsidRDefault="003E34FA" w:rsidP="003E34FA">
            <w:pPr>
              <w:contextualSpacing/>
              <w:rPr>
                <w:rFonts w:cstheme="minorHAnsi"/>
                <w:b/>
                <w:iCs/>
                <w:szCs w:val="24"/>
              </w:rPr>
            </w:pPr>
            <w:r w:rsidRPr="003E34FA">
              <w:rPr>
                <w:rFonts w:cstheme="minorHAnsi"/>
                <w:b/>
                <w:iCs/>
                <w:szCs w:val="24"/>
              </w:rPr>
              <w:t xml:space="preserve">CONNECT Module 1: Embedded Interventions  </w:t>
            </w:r>
          </w:p>
          <w:p w:rsidR="003E34FA" w:rsidRPr="003E34FA" w:rsidRDefault="00384674" w:rsidP="003E34FA">
            <w:pPr>
              <w:ind w:left="297"/>
              <w:contextualSpacing/>
              <w:rPr>
                <w:rFonts w:cstheme="minorHAnsi"/>
                <w:b/>
                <w:color w:val="0000FF" w:themeColor="hyperlink"/>
                <w:sz w:val="20"/>
                <w:szCs w:val="24"/>
              </w:rPr>
            </w:pPr>
            <w:hyperlink r:id="rId48" w:history="1">
              <w:r w:rsidR="003E34FA" w:rsidRPr="003E34FA">
                <w:rPr>
                  <w:rFonts w:cstheme="minorHAnsi"/>
                  <w:b/>
                  <w:color w:val="0000FF" w:themeColor="hyperlink"/>
                  <w:sz w:val="20"/>
                  <w:szCs w:val="24"/>
                </w:rPr>
                <w:t>http://community.fpg.unc.edu/connect-modules/learners/module-1/</w:t>
              </w:r>
            </w:hyperlink>
          </w:p>
          <w:p w:rsidR="003E34FA" w:rsidRPr="00DF23CB" w:rsidRDefault="003E34FA" w:rsidP="003E34FA">
            <w:pPr>
              <w:rPr>
                <w:i/>
                <w:sz w:val="20"/>
                <w:szCs w:val="20"/>
              </w:rPr>
            </w:pPr>
            <w:r w:rsidRPr="003E34FA">
              <w:rPr>
                <w:i/>
                <w:sz w:val="20"/>
                <w:szCs w:val="20"/>
              </w:rPr>
              <w:t>Through a series of five steps, this module describes how embedded interventions can be used to facilitate children’s participation in inclusive settings. Information on research findings and related policies are provided as well as examples of embedded interventions. Included in the module are suggestions for activities, handouts, video and audio clips.</w:t>
            </w:r>
            <w:r w:rsidRPr="00DF23CB">
              <w:rPr>
                <w:i/>
                <w:sz w:val="20"/>
                <w:szCs w:val="20"/>
              </w:rPr>
              <w:t xml:space="preserve"> </w:t>
            </w:r>
          </w:p>
          <w:p w:rsidR="003E34FA" w:rsidRPr="00562D41" w:rsidRDefault="003E34FA" w:rsidP="00562D41">
            <w:pPr>
              <w:rPr>
                <w:sz w:val="8"/>
                <w:szCs w:val="8"/>
              </w:rPr>
            </w:pPr>
          </w:p>
        </w:tc>
      </w:tr>
      <w:tr w:rsidR="003F17E0" w:rsidRPr="00EA01A9" w:rsidTr="00384674">
        <w:trPr>
          <w:trHeight w:val="503"/>
        </w:trPr>
        <w:tc>
          <w:tcPr>
            <w:tcW w:w="450" w:type="dxa"/>
            <w:shd w:val="clear" w:color="auto" w:fill="000000" w:themeFill="text1"/>
            <w:textDirection w:val="btLr"/>
          </w:tcPr>
          <w:p w:rsidR="003F17E0" w:rsidRPr="00EA01A9" w:rsidRDefault="00DF23CB" w:rsidP="003F17E0">
            <w:pPr>
              <w:ind w:left="113" w:right="113"/>
              <w:jc w:val="center"/>
              <w:rPr>
                <w:rFonts w:cstheme="minorHAnsi"/>
                <w:b/>
                <w:sz w:val="24"/>
                <w:szCs w:val="24"/>
              </w:rPr>
            </w:pPr>
            <w:r>
              <w:br w:type="column"/>
            </w:r>
          </w:p>
        </w:tc>
        <w:tc>
          <w:tcPr>
            <w:tcW w:w="10080" w:type="dxa"/>
            <w:shd w:val="clear" w:color="auto" w:fill="DBE5F1" w:themeFill="accent1" w:themeFillTint="33"/>
          </w:tcPr>
          <w:p w:rsidR="003F17E0" w:rsidRPr="00EA01A9" w:rsidRDefault="003F17E0" w:rsidP="003F17E0">
            <w:pPr>
              <w:jc w:val="center"/>
              <w:rPr>
                <w:sz w:val="40"/>
              </w:rPr>
            </w:pPr>
            <w:r w:rsidRPr="00EA01A9">
              <w:rPr>
                <w:sz w:val="40"/>
              </w:rPr>
              <w:t>Introduction to Early Childhood Education</w:t>
            </w:r>
          </w:p>
        </w:tc>
      </w:tr>
      <w:tr w:rsidR="00786EF4" w:rsidRPr="00EA01A9" w:rsidTr="00384674">
        <w:trPr>
          <w:trHeight w:val="503"/>
        </w:trPr>
        <w:tc>
          <w:tcPr>
            <w:tcW w:w="450" w:type="dxa"/>
            <w:shd w:val="clear" w:color="auto" w:fill="DBE5F1" w:themeFill="accent1" w:themeFillTint="33"/>
            <w:textDirection w:val="btLr"/>
          </w:tcPr>
          <w:p w:rsidR="00786EF4" w:rsidRPr="00EA01A9" w:rsidRDefault="003E34FA" w:rsidP="003F17E0">
            <w:pPr>
              <w:ind w:left="113" w:right="113"/>
              <w:jc w:val="center"/>
              <w:rPr>
                <w:rFonts w:cstheme="minorHAnsi"/>
                <w:b/>
                <w:sz w:val="24"/>
                <w:szCs w:val="24"/>
              </w:rPr>
            </w:pPr>
            <w:r>
              <w:rPr>
                <w:rFonts w:cstheme="minorHAnsi"/>
                <w:b/>
                <w:sz w:val="24"/>
                <w:szCs w:val="24"/>
              </w:rPr>
              <w:t>Find It Online</w:t>
            </w:r>
          </w:p>
        </w:tc>
        <w:tc>
          <w:tcPr>
            <w:tcW w:w="10080" w:type="dxa"/>
            <w:shd w:val="clear" w:color="auto" w:fill="FFFFFF" w:themeFill="background1"/>
          </w:tcPr>
          <w:p w:rsidR="00786EF4" w:rsidRPr="00DF23CB" w:rsidRDefault="00786EF4" w:rsidP="00786EF4">
            <w:pPr>
              <w:rPr>
                <w:rFonts w:cstheme="minorHAnsi"/>
                <w:sz w:val="8"/>
                <w:szCs w:val="8"/>
              </w:rPr>
            </w:pPr>
          </w:p>
          <w:p w:rsidR="00786EF4" w:rsidRPr="00EA01A9" w:rsidRDefault="00786EF4" w:rsidP="00786EF4">
            <w:pPr>
              <w:rPr>
                <w:rFonts w:cstheme="minorHAnsi"/>
                <w:b/>
                <w:sz w:val="20"/>
                <w:szCs w:val="24"/>
              </w:rPr>
            </w:pPr>
            <w:r w:rsidRPr="00DF23CB">
              <w:rPr>
                <w:rFonts w:cstheme="minorHAnsi"/>
                <w:b/>
                <w:szCs w:val="24"/>
              </w:rPr>
              <w:t>CONNECT Module 7: Tiered Instruction</w:t>
            </w:r>
            <w:r w:rsidRPr="00EA01A9">
              <w:rPr>
                <w:rFonts w:cstheme="minorHAnsi"/>
                <w:szCs w:val="24"/>
              </w:rPr>
              <w:t xml:space="preserve">  </w:t>
            </w:r>
            <w:hyperlink r:id="rId49" w:history="1">
              <w:r w:rsidRPr="00EA01A9">
                <w:rPr>
                  <w:rFonts w:cstheme="minorHAnsi"/>
                  <w:b/>
                  <w:color w:val="0000FF"/>
                  <w:sz w:val="20"/>
                  <w:szCs w:val="24"/>
                </w:rPr>
                <w:t>http://community.fpg.unc.edu/connect-modules/learners/module-7</w:t>
              </w:r>
            </w:hyperlink>
          </w:p>
          <w:p w:rsidR="00786EF4" w:rsidRPr="00DF23CB" w:rsidRDefault="00786EF4" w:rsidP="00786EF4">
            <w:pPr>
              <w:rPr>
                <w:i/>
                <w:sz w:val="20"/>
                <w:szCs w:val="20"/>
              </w:rPr>
            </w:pPr>
            <w:r w:rsidRPr="00DF23CB">
              <w:rPr>
                <w:i/>
                <w:sz w:val="20"/>
                <w:szCs w:val="20"/>
              </w:rPr>
              <w:t>This module explains how tiered instruction can be used to support the social emotional development and academic learning of young children.  Information on research findings and related policies are provided as well as examples of embedded interventions. Included in the module are suggestions for activities, handouts, video and audio clips.</w:t>
            </w:r>
          </w:p>
          <w:p w:rsidR="00786EF4" w:rsidRPr="00DF23CB" w:rsidRDefault="00786EF4" w:rsidP="00786EF4">
            <w:pPr>
              <w:ind w:left="252" w:hanging="252"/>
              <w:rPr>
                <w:rFonts w:cstheme="minorHAnsi"/>
                <w:sz w:val="8"/>
                <w:szCs w:val="8"/>
              </w:rPr>
            </w:pPr>
          </w:p>
          <w:p w:rsidR="00786EF4" w:rsidRPr="00EA01A9" w:rsidRDefault="00786EF4" w:rsidP="00786EF4">
            <w:pPr>
              <w:ind w:left="252" w:hanging="252"/>
              <w:rPr>
                <w:rFonts w:eastAsia="Times New Roman"/>
              </w:rPr>
            </w:pPr>
            <w:r w:rsidRPr="00786EF4">
              <w:rPr>
                <w:rFonts w:cstheme="minorHAnsi"/>
                <w:b/>
                <w:szCs w:val="24"/>
              </w:rPr>
              <w:t>The First 2000 Days</w:t>
            </w:r>
            <w:r w:rsidRPr="00EA01A9">
              <w:rPr>
                <w:rFonts w:cstheme="minorHAnsi"/>
                <w:szCs w:val="24"/>
              </w:rPr>
              <w:t xml:space="preserve"> </w:t>
            </w:r>
            <w:hyperlink r:id="rId50" w:history="1">
              <w:r w:rsidRPr="00EA01A9">
                <w:rPr>
                  <w:rFonts w:eastAsia="Times New Roman"/>
                  <w:b/>
                  <w:color w:val="0000FF"/>
                  <w:sz w:val="20"/>
                </w:rPr>
                <w:t>http://www.first2000days.org/take-action</w:t>
              </w:r>
            </w:hyperlink>
          </w:p>
          <w:p w:rsidR="00786EF4" w:rsidRPr="00786EF4" w:rsidRDefault="00786EF4" w:rsidP="00786EF4">
            <w:pPr>
              <w:rPr>
                <w:i/>
                <w:sz w:val="20"/>
                <w:szCs w:val="20"/>
              </w:rPr>
            </w:pPr>
            <w:r w:rsidRPr="00786EF4">
              <w:rPr>
                <w:i/>
                <w:sz w:val="20"/>
                <w:szCs w:val="20"/>
              </w:rPr>
              <w:t>The website by first2000days.org provides information on useful research supporting the importance of the early years and the benefits of quality early childcare and intervention (especially in the context of North Carolina). Included in each section are related video clips and fact sheets.  The website also provides information on avenues for individuals to advocate for early childhood issues.</w:t>
            </w:r>
          </w:p>
          <w:p w:rsidR="0082317B" w:rsidRPr="0082317B" w:rsidRDefault="0082317B" w:rsidP="0082317B">
            <w:pPr>
              <w:ind w:left="252" w:hanging="252"/>
              <w:rPr>
                <w:b/>
                <w:sz w:val="8"/>
                <w:szCs w:val="8"/>
              </w:rPr>
            </w:pPr>
          </w:p>
          <w:p w:rsidR="0082317B" w:rsidRPr="003E34FA" w:rsidRDefault="0082317B" w:rsidP="0082317B">
            <w:pPr>
              <w:ind w:left="252" w:hanging="252"/>
              <w:rPr>
                <w:rStyle w:val="Hyperlink"/>
                <w:b/>
                <w:sz w:val="20"/>
                <w:u w:val="none"/>
              </w:rPr>
            </w:pPr>
            <w:r w:rsidRPr="003E34FA">
              <w:rPr>
                <w:b/>
              </w:rPr>
              <w:t>Heartland Equity and Inclusion Project (HEIP): Introduction to Early Childhood Education</w:t>
            </w:r>
            <w:r w:rsidRPr="003E34FA">
              <w:t xml:space="preserve"> </w:t>
            </w:r>
            <w:hyperlink r:id="rId51" w:history="1">
              <w:r w:rsidRPr="003E34FA">
                <w:rPr>
                  <w:rStyle w:val="Hyperlink"/>
                  <w:b/>
                  <w:sz w:val="20"/>
                  <w:u w:val="none"/>
                </w:rPr>
                <w:t>http://www.heartland.edu/heip/faculty/chld101.jsp</w:t>
              </w:r>
            </w:hyperlink>
          </w:p>
          <w:p w:rsidR="0082317B" w:rsidRPr="003E34FA" w:rsidRDefault="0082317B" w:rsidP="00384674">
            <w:pPr>
              <w:rPr>
                <w:i/>
                <w:sz w:val="20"/>
                <w:szCs w:val="20"/>
              </w:rPr>
            </w:pPr>
            <w:bookmarkStart w:id="0" w:name="_GoBack"/>
            <w:r w:rsidRPr="003E34FA">
              <w:rPr>
                <w:i/>
                <w:sz w:val="20"/>
                <w:szCs w:val="20"/>
              </w:rPr>
              <w:t>This website from the federally funded HEIP project has lots of resources (activities, assignments, discussion questions, etc.) for instructors who are teaching an introduction to early childhood education course.</w:t>
            </w:r>
          </w:p>
          <w:bookmarkEnd w:id="0"/>
          <w:p w:rsidR="0082317B" w:rsidRPr="003E34FA" w:rsidRDefault="0082317B" w:rsidP="0082317B">
            <w:pPr>
              <w:ind w:left="252" w:hanging="252"/>
              <w:rPr>
                <w:rFonts w:cs="Arial"/>
                <w:b/>
                <w:sz w:val="8"/>
                <w:szCs w:val="8"/>
              </w:rPr>
            </w:pPr>
          </w:p>
          <w:p w:rsidR="0082317B" w:rsidRPr="003E34FA" w:rsidRDefault="0082317B" w:rsidP="0082317B">
            <w:pPr>
              <w:ind w:left="252" w:hanging="252"/>
              <w:rPr>
                <w:iCs/>
              </w:rPr>
            </w:pPr>
            <w:r w:rsidRPr="003E34FA">
              <w:rPr>
                <w:rFonts w:cs="Arial"/>
                <w:b/>
              </w:rPr>
              <w:t>The</w:t>
            </w:r>
            <w:r w:rsidRPr="003E34FA">
              <w:rPr>
                <w:b/>
              </w:rPr>
              <w:t xml:space="preserve"> Importance of Play in Promoting Healthy Child Development and Maintaining Strong Parent-Child Bonds</w:t>
            </w:r>
            <w:r w:rsidRPr="003E34FA">
              <w:t xml:space="preserve">     </w:t>
            </w:r>
            <w:hyperlink r:id="rId52" w:history="1">
              <w:r w:rsidRPr="003E34FA">
                <w:rPr>
                  <w:b/>
                  <w:color w:val="0000FF"/>
                  <w:sz w:val="20"/>
                </w:rPr>
                <w:t>http://pediatrics.aappublications.org/content/119/1/182.full</w:t>
              </w:r>
            </w:hyperlink>
          </w:p>
          <w:p w:rsidR="0082317B" w:rsidRPr="003E34FA" w:rsidRDefault="0082317B" w:rsidP="0082317B">
            <w:pPr>
              <w:rPr>
                <w:i/>
                <w:sz w:val="20"/>
                <w:szCs w:val="20"/>
              </w:rPr>
            </w:pPr>
            <w:r w:rsidRPr="003E34FA">
              <w:rPr>
                <w:i/>
                <w:sz w:val="20"/>
                <w:szCs w:val="20"/>
              </w:rPr>
              <w:t>In this article, the authors describe the benefits of play and discuss factors that have reduced play for children and its implications. It also suggests ways in which advocates can promote play for children. More specifically, it suggests ways that pediatricians can work with families, and other child professionals to promote a better developmental environment for all children.</w:t>
            </w:r>
          </w:p>
          <w:p w:rsidR="0082317B" w:rsidRPr="003E34FA" w:rsidRDefault="0082317B" w:rsidP="0082317B">
            <w:pPr>
              <w:ind w:left="252" w:hanging="252"/>
              <w:outlineLvl w:val="1"/>
              <w:rPr>
                <w:rFonts w:eastAsia="Times New Roman" w:cs="Times New Roman"/>
                <w:b/>
                <w:bCs/>
                <w:sz w:val="8"/>
                <w:szCs w:val="8"/>
              </w:rPr>
            </w:pPr>
          </w:p>
          <w:p w:rsidR="00450B9E" w:rsidRPr="003E34FA" w:rsidRDefault="00450B9E" w:rsidP="00450B9E">
            <w:pPr>
              <w:ind w:left="252" w:hanging="252"/>
              <w:outlineLvl w:val="1"/>
              <w:rPr>
                <w:rStyle w:val="Hyperlink"/>
                <w:rFonts w:eastAsia="Times New Roman" w:cs="Times New Roman"/>
                <w:b/>
                <w:bCs/>
                <w:sz w:val="20"/>
                <w:szCs w:val="36"/>
                <w:u w:val="none"/>
              </w:rPr>
            </w:pPr>
            <w:r w:rsidRPr="003E34FA">
              <w:rPr>
                <w:rFonts w:eastAsia="Times New Roman" w:cs="Times New Roman"/>
                <w:b/>
                <w:bCs/>
                <w:szCs w:val="36"/>
              </w:rPr>
              <w:t>Is This the Right Place for my Child? 38 Research-Based Indicators of Quality Child Care</w:t>
            </w:r>
            <w:r w:rsidRPr="003E34FA">
              <w:rPr>
                <w:rFonts w:eastAsia="Times New Roman" w:cs="Times New Roman"/>
                <w:bCs/>
                <w:szCs w:val="36"/>
              </w:rPr>
              <w:t xml:space="preserve"> </w:t>
            </w:r>
            <w:hyperlink r:id="rId53" w:history="1">
              <w:r w:rsidRPr="003E34FA">
                <w:rPr>
                  <w:rStyle w:val="Hyperlink"/>
                  <w:rFonts w:eastAsia="Times New Roman" w:cs="Times New Roman"/>
                  <w:b/>
                  <w:bCs/>
                  <w:sz w:val="20"/>
                  <w:szCs w:val="36"/>
                  <w:u w:val="none"/>
                </w:rPr>
                <w:t>http://www.usa.childcareaware.org/publications/child-care-aware-publications/2012/11/is-this-the-right-place-for-my-child-38-research-</w:t>
              </w:r>
            </w:hyperlink>
          </w:p>
          <w:p w:rsidR="00786EF4" w:rsidRDefault="00450B9E" w:rsidP="00450B9E">
            <w:pPr>
              <w:jc w:val="center"/>
              <w:rPr>
                <w:i/>
                <w:sz w:val="20"/>
                <w:szCs w:val="20"/>
              </w:rPr>
            </w:pPr>
            <w:r w:rsidRPr="003E34FA">
              <w:rPr>
                <w:i/>
                <w:sz w:val="20"/>
                <w:szCs w:val="20"/>
              </w:rPr>
              <w:t>This online booklet offers a checklist of 38 indicators of quality child care. It explains why each item is important and how it relates to the quality of care, based on research about what is important to children’s health, safety, and development.</w:t>
            </w:r>
          </w:p>
          <w:p w:rsidR="00450B9E" w:rsidRPr="00450B9E" w:rsidRDefault="00450B9E" w:rsidP="00450B9E">
            <w:pPr>
              <w:jc w:val="center"/>
              <w:rPr>
                <w:i/>
                <w:sz w:val="8"/>
                <w:szCs w:val="8"/>
              </w:rPr>
            </w:pPr>
          </w:p>
          <w:p w:rsidR="00450B9E" w:rsidRPr="00786EF4" w:rsidRDefault="00450B9E" w:rsidP="00450B9E">
            <w:pPr>
              <w:ind w:left="252" w:hanging="252"/>
              <w:rPr>
                <w:rFonts w:cstheme="minorHAnsi"/>
                <w:b/>
                <w:szCs w:val="24"/>
              </w:rPr>
            </w:pPr>
            <w:r w:rsidRPr="00786EF4">
              <w:rPr>
                <w:rFonts w:cstheme="minorHAnsi"/>
                <w:b/>
                <w:szCs w:val="24"/>
              </w:rPr>
              <w:t>Linguistically and Culturally Relevant Early Childhood Environments</w:t>
            </w:r>
          </w:p>
          <w:p w:rsidR="00450B9E" w:rsidRPr="00786EF4" w:rsidRDefault="00384674" w:rsidP="00450B9E">
            <w:pPr>
              <w:ind w:left="252"/>
              <w:rPr>
                <w:rFonts w:cstheme="minorHAnsi"/>
                <w:b/>
                <w:sz w:val="20"/>
                <w:szCs w:val="24"/>
              </w:rPr>
            </w:pPr>
            <w:hyperlink r:id="rId54" w:history="1">
              <w:r w:rsidR="00450B9E" w:rsidRPr="00786EF4">
                <w:rPr>
                  <w:rStyle w:val="Hyperlink"/>
                  <w:rFonts w:cstheme="minorHAnsi"/>
                  <w:b/>
                  <w:sz w:val="20"/>
                  <w:szCs w:val="24"/>
                  <w:u w:val="none"/>
                </w:rPr>
                <w:t>http://eclkc.ohs.acf.hhs.gov/hslc/tta-system/cultural-linguistic/center/Dual%20Language%20Learners/ecd/supportive_environments/Linguisticallyan.htm</w:t>
              </w:r>
            </w:hyperlink>
          </w:p>
          <w:p w:rsidR="00450B9E" w:rsidRDefault="00450B9E" w:rsidP="00450B9E">
            <w:pPr>
              <w:rPr>
                <w:i/>
                <w:sz w:val="20"/>
                <w:szCs w:val="20"/>
              </w:rPr>
            </w:pPr>
            <w:r w:rsidRPr="00786EF4">
              <w:rPr>
                <w:i/>
                <w:sz w:val="20"/>
                <w:szCs w:val="20"/>
              </w:rPr>
              <w:t>This webpage provides short descriptions of ways in which educators can create early childhood classroom environments that are culturally inclusive for dual language learners and their families.</w:t>
            </w:r>
          </w:p>
          <w:p w:rsidR="003E34FA" w:rsidRPr="003E34FA" w:rsidRDefault="003E34FA" w:rsidP="00450B9E">
            <w:pPr>
              <w:rPr>
                <w:i/>
                <w:sz w:val="8"/>
                <w:szCs w:val="8"/>
              </w:rPr>
            </w:pPr>
          </w:p>
          <w:p w:rsidR="003E34FA" w:rsidRPr="003E34FA" w:rsidRDefault="00384674" w:rsidP="003E34FA">
            <w:pPr>
              <w:ind w:left="252" w:right="72" w:hanging="252"/>
              <w:rPr>
                <w:rStyle w:val="Hyperlink"/>
                <w:rFonts w:eastAsia="Times New Roman" w:cs="Arial"/>
                <w:b/>
                <w:sz w:val="20"/>
                <w:szCs w:val="21"/>
                <w:u w:val="none"/>
              </w:rPr>
            </w:pPr>
            <w:hyperlink r:id="rId55" w:history="1">
              <w:r w:rsidR="003E34FA" w:rsidRPr="00786EF4">
                <w:rPr>
                  <w:rFonts w:cstheme="minorHAnsi"/>
                  <w:b/>
                  <w:szCs w:val="24"/>
                </w:rPr>
                <w:t>Positive Development of Minority Children</w:t>
              </w:r>
            </w:hyperlink>
            <w:r w:rsidR="003E34FA" w:rsidRPr="00786EF4">
              <w:rPr>
                <w:rFonts w:ascii="Arial" w:eastAsia="Times New Roman" w:hAnsi="Arial" w:cs="Arial"/>
                <w:b/>
                <w:sz w:val="21"/>
                <w:szCs w:val="21"/>
              </w:rPr>
              <w:t xml:space="preserve"> </w:t>
            </w:r>
            <w:hyperlink r:id="rId56" w:history="1">
              <w:r w:rsidR="003E34FA" w:rsidRPr="003E34FA">
                <w:rPr>
                  <w:rStyle w:val="Hyperlink"/>
                  <w:rFonts w:eastAsia="Times New Roman" w:cs="Arial"/>
                  <w:b/>
                  <w:sz w:val="20"/>
                  <w:szCs w:val="21"/>
                  <w:u w:val="none"/>
                </w:rPr>
                <w:t>http://www.srcd.org/sites/default/files/documents/washington/spr_272_final.pdf</w:t>
              </w:r>
            </w:hyperlink>
          </w:p>
          <w:p w:rsidR="003E34FA" w:rsidRPr="00450B9E" w:rsidRDefault="003E34FA" w:rsidP="003E34FA">
            <w:pPr>
              <w:rPr>
                <w:i/>
                <w:sz w:val="20"/>
                <w:szCs w:val="20"/>
              </w:rPr>
            </w:pPr>
            <w:r w:rsidRPr="003E34FA">
              <w:rPr>
                <w:i/>
                <w:sz w:val="20"/>
                <w:szCs w:val="20"/>
              </w:rPr>
              <w:t xml:space="preserve">This report </w:t>
            </w:r>
            <w:r w:rsidRPr="00450B9E">
              <w:rPr>
                <w:i/>
                <w:sz w:val="20"/>
                <w:szCs w:val="20"/>
              </w:rPr>
              <w:t>highlight</w:t>
            </w:r>
            <w:r w:rsidRPr="003E34FA">
              <w:rPr>
                <w:i/>
                <w:sz w:val="20"/>
                <w:szCs w:val="20"/>
              </w:rPr>
              <w:t>s</w:t>
            </w:r>
            <w:r w:rsidRPr="00450B9E">
              <w:rPr>
                <w:i/>
                <w:sz w:val="20"/>
                <w:szCs w:val="20"/>
              </w:rPr>
              <w:t xml:space="preserve"> how multiple factors at the individual, family, and community levels might provide opportunities for children’s positive developmental trajectories across domains (e.g., social, emotional, cognitive, and physical) and developmental periods (e.g., infancy, childhood, and adolescence). </w:t>
            </w:r>
          </w:p>
          <w:p w:rsidR="003E34FA" w:rsidRPr="0082317B" w:rsidRDefault="003E34FA" w:rsidP="003E34FA">
            <w:pPr>
              <w:ind w:left="252" w:hanging="252"/>
              <w:rPr>
                <w:rFonts w:cstheme="minorHAnsi"/>
                <w:b/>
                <w:sz w:val="8"/>
                <w:szCs w:val="8"/>
              </w:rPr>
            </w:pPr>
          </w:p>
          <w:p w:rsidR="003E34FA" w:rsidRPr="003F17E0" w:rsidRDefault="003E34FA" w:rsidP="003E34FA">
            <w:pPr>
              <w:ind w:left="252" w:hanging="252"/>
              <w:rPr>
                <w:rFonts w:cstheme="minorHAnsi"/>
                <w:szCs w:val="24"/>
              </w:rPr>
            </w:pPr>
            <w:r w:rsidRPr="00786EF4">
              <w:rPr>
                <w:rFonts w:cstheme="minorHAnsi"/>
                <w:b/>
                <w:szCs w:val="24"/>
              </w:rPr>
              <w:t>Quality Indicators of Inclusive Early Childhood Programs/Practices: A Compilation of Selected Resources</w:t>
            </w:r>
            <w:r w:rsidRPr="003F17E0">
              <w:rPr>
                <w:rFonts w:cstheme="minorHAnsi"/>
                <w:szCs w:val="24"/>
              </w:rPr>
              <w:t xml:space="preserve"> </w:t>
            </w:r>
            <w:hyperlink r:id="rId57" w:history="1">
              <w:r w:rsidRPr="003F17E0">
                <w:rPr>
                  <w:rFonts w:cstheme="minorHAnsi"/>
                  <w:b/>
                  <w:color w:val="0000FF"/>
                  <w:sz w:val="20"/>
                  <w:szCs w:val="24"/>
                </w:rPr>
                <w:t>http://www.nectac.org/~pdfs/pubs/qualityindicatorsinclusion.pdf</w:t>
              </w:r>
            </w:hyperlink>
          </w:p>
          <w:p w:rsidR="003E34FA" w:rsidRPr="00786EF4" w:rsidRDefault="003E34FA" w:rsidP="003E34FA">
            <w:pPr>
              <w:rPr>
                <w:i/>
                <w:sz w:val="20"/>
                <w:szCs w:val="20"/>
              </w:rPr>
            </w:pPr>
            <w:r w:rsidRPr="00786EF4">
              <w:rPr>
                <w:i/>
                <w:sz w:val="20"/>
                <w:szCs w:val="20"/>
              </w:rPr>
              <w:t>This document by NECTAC contains descriptions of a list of resources that can be used as quality indicators of inclusive early childhood programs and practices. Some resources are provided in the document; others contain information to access the quality indicators.</w:t>
            </w:r>
          </w:p>
          <w:p w:rsidR="003E34FA" w:rsidRPr="0082317B" w:rsidRDefault="003E34FA" w:rsidP="003E34FA">
            <w:pPr>
              <w:ind w:left="252" w:hanging="252"/>
              <w:rPr>
                <w:rFonts w:cstheme="minorHAnsi"/>
                <w:sz w:val="8"/>
                <w:szCs w:val="8"/>
              </w:rPr>
            </w:pPr>
          </w:p>
          <w:p w:rsidR="003E34FA" w:rsidRPr="00786EF4" w:rsidRDefault="003E34FA" w:rsidP="003E34FA">
            <w:pPr>
              <w:ind w:left="252" w:hanging="252"/>
              <w:rPr>
                <w:rFonts w:cstheme="minorHAnsi"/>
                <w:b/>
                <w:szCs w:val="24"/>
              </w:rPr>
            </w:pPr>
            <w:r w:rsidRPr="00786EF4">
              <w:rPr>
                <w:rFonts w:cstheme="minorHAnsi"/>
                <w:b/>
                <w:szCs w:val="24"/>
              </w:rPr>
              <w:t>Questions to Consider in UDL Observations of Early Childhood Environments/Early Childhood Inclusion/</w:t>
            </w:r>
          </w:p>
          <w:p w:rsidR="003E34FA" w:rsidRPr="00EA01A9" w:rsidRDefault="003E34FA" w:rsidP="003E34FA">
            <w:pPr>
              <w:ind w:left="252"/>
              <w:rPr>
                <w:rFonts w:cstheme="minorHAnsi"/>
                <w:b/>
                <w:sz w:val="19"/>
                <w:szCs w:val="19"/>
              </w:rPr>
            </w:pPr>
            <w:r w:rsidRPr="00786EF4">
              <w:rPr>
                <w:rFonts w:cstheme="minorHAnsi"/>
                <w:b/>
                <w:szCs w:val="24"/>
              </w:rPr>
              <w:t>Universal Design for Learning Checklist</w:t>
            </w:r>
            <w:r w:rsidRPr="00EA01A9">
              <w:rPr>
                <w:rFonts w:cstheme="minorHAnsi"/>
                <w:szCs w:val="24"/>
              </w:rPr>
              <w:t xml:space="preserve"> </w:t>
            </w:r>
            <w:hyperlink r:id="rId58" w:history="1">
              <w:r w:rsidRPr="00EA01A9">
                <w:rPr>
                  <w:rFonts w:cstheme="minorHAnsi"/>
                  <w:b/>
                  <w:color w:val="0000FF"/>
                  <w:sz w:val="19"/>
                  <w:szCs w:val="19"/>
                </w:rPr>
                <w:t>http://www.pakeys.org/uploadedContent/Docs/</w:t>
              </w:r>
              <w:r w:rsidRPr="00EA01A9">
                <w:rPr>
                  <w:rFonts w:cstheme="minorHAnsi"/>
                  <w:b/>
                  <w:color w:val="0000FF"/>
                  <w:sz w:val="19"/>
                  <w:szCs w:val="19"/>
                </w:rPr>
                <w:br/>
                <w:t>Higher%20Ed/CunconanLahr%20Kennedy%20Stifel%20Universal%20Design%20for%20Learning%20handout%202.pdf</w:t>
              </w:r>
            </w:hyperlink>
          </w:p>
          <w:p w:rsidR="003E34FA" w:rsidRPr="00786EF4" w:rsidRDefault="003E34FA" w:rsidP="003E34FA">
            <w:pPr>
              <w:rPr>
                <w:i/>
                <w:sz w:val="20"/>
                <w:szCs w:val="20"/>
              </w:rPr>
            </w:pPr>
            <w:r w:rsidRPr="00786EF4">
              <w:rPr>
                <w:i/>
                <w:sz w:val="20"/>
                <w:szCs w:val="20"/>
              </w:rPr>
              <w:t>This document contains a list of questions and a checklist that can be used to identify Universally Designed Learning practices and identify those that need to be improved. The questions address various aspects of a diverse learning environment such as the curriculum, physical environment, and relationships between the child, family and professionals. The questions are to be used in conjunction with the checklist.</w:t>
            </w:r>
          </w:p>
          <w:p w:rsidR="003E34FA" w:rsidRPr="00450B9E" w:rsidRDefault="003E34FA" w:rsidP="00450B9E">
            <w:pPr>
              <w:rPr>
                <w:i/>
                <w:sz w:val="20"/>
                <w:szCs w:val="20"/>
              </w:rPr>
            </w:pPr>
          </w:p>
        </w:tc>
      </w:tr>
    </w:tbl>
    <w:p w:rsidR="003E34FA" w:rsidRDefault="003E34FA"/>
    <w:tbl>
      <w:tblPr>
        <w:tblStyle w:val="TableGrid"/>
        <w:tblW w:w="10530" w:type="dxa"/>
        <w:tblInd w:w="-252" w:type="dxa"/>
        <w:tblLayout w:type="fixed"/>
        <w:tblLook w:val="04A0" w:firstRow="1" w:lastRow="0" w:firstColumn="1" w:lastColumn="0" w:noHBand="0" w:noVBand="1"/>
      </w:tblPr>
      <w:tblGrid>
        <w:gridCol w:w="450"/>
        <w:gridCol w:w="10080"/>
      </w:tblGrid>
      <w:tr w:rsidR="003E34FA" w:rsidRPr="00EA01A9" w:rsidTr="003E34FA">
        <w:trPr>
          <w:trHeight w:val="503"/>
        </w:trPr>
        <w:tc>
          <w:tcPr>
            <w:tcW w:w="450" w:type="dxa"/>
            <w:shd w:val="clear" w:color="auto" w:fill="000000" w:themeFill="text1"/>
            <w:textDirection w:val="btLr"/>
          </w:tcPr>
          <w:p w:rsidR="003E34FA" w:rsidRPr="00EA01A9" w:rsidRDefault="003E34FA" w:rsidP="006A2798">
            <w:pPr>
              <w:ind w:left="113" w:right="113"/>
              <w:jc w:val="center"/>
              <w:rPr>
                <w:rFonts w:cstheme="minorHAnsi"/>
                <w:b/>
                <w:sz w:val="24"/>
                <w:szCs w:val="24"/>
              </w:rPr>
            </w:pPr>
            <w:r>
              <w:br w:type="column"/>
            </w:r>
            <w:r>
              <w:br w:type="column"/>
            </w:r>
          </w:p>
        </w:tc>
        <w:tc>
          <w:tcPr>
            <w:tcW w:w="10080" w:type="dxa"/>
            <w:shd w:val="clear" w:color="auto" w:fill="DBE5F1" w:themeFill="accent1" w:themeFillTint="33"/>
          </w:tcPr>
          <w:p w:rsidR="003E34FA" w:rsidRPr="00EA01A9" w:rsidRDefault="003E34FA" w:rsidP="006A2798">
            <w:pPr>
              <w:jc w:val="center"/>
              <w:rPr>
                <w:sz w:val="40"/>
              </w:rPr>
            </w:pPr>
            <w:r w:rsidRPr="00EA01A9">
              <w:rPr>
                <w:sz w:val="40"/>
              </w:rPr>
              <w:t>Introduction to Early Childhood Education</w:t>
            </w:r>
          </w:p>
        </w:tc>
      </w:tr>
      <w:tr w:rsidR="003F17E0" w:rsidRPr="00EA01A9" w:rsidTr="003E34FA">
        <w:trPr>
          <w:cantSplit/>
          <w:trHeight w:val="3527"/>
        </w:trPr>
        <w:tc>
          <w:tcPr>
            <w:tcW w:w="450" w:type="dxa"/>
            <w:shd w:val="clear" w:color="auto" w:fill="DBE5F1" w:themeFill="accent1" w:themeFillTint="33"/>
            <w:textDirection w:val="btLr"/>
            <w:vAlign w:val="center"/>
          </w:tcPr>
          <w:p w:rsidR="003F17E0" w:rsidRPr="00EA01A9" w:rsidRDefault="003F17E0" w:rsidP="003F17E0">
            <w:pPr>
              <w:ind w:left="113" w:right="113"/>
              <w:jc w:val="center"/>
              <w:rPr>
                <w:rFonts w:cstheme="minorHAnsi"/>
                <w:b/>
                <w:sz w:val="24"/>
                <w:szCs w:val="24"/>
              </w:rPr>
            </w:pPr>
            <w:r w:rsidRPr="00EA01A9">
              <w:rPr>
                <w:rFonts w:cstheme="minorHAnsi"/>
                <w:b/>
                <w:sz w:val="32"/>
                <w:szCs w:val="24"/>
              </w:rPr>
              <w:t>Find It Online</w:t>
            </w:r>
          </w:p>
        </w:tc>
        <w:tc>
          <w:tcPr>
            <w:tcW w:w="10080" w:type="dxa"/>
          </w:tcPr>
          <w:p w:rsidR="00786EF4" w:rsidRPr="00786EF4" w:rsidRDefault="00786EF4" w:rsidP="00786EF4">
            <w:pPr>
              <w:ind w:left="252" w:hanging="252"/>
              <w:rPr>
                <w:b/>
                <w:sz w:val="8"/>
                <w:szCs w:val="8"/>
              </w:rPr>
            </w:pPr>
          </w:p>
          <w:p w:rsidR="003E34FA" w:rsidRPr="003E34FA" w:rsidRDefault="003E34FA" w:rsidP="0082317B">
            <w:pPr>
              <w:rPr>
                <w:rFonts w:cstheme="minorHAnsi"/>
                <w:b/>
                <w:sz w:val="8"/>
                <w:szCs w:val="8"/>
              </w:rPr>
            </w:pPr>
          </w:p>
          <w:p w:rsidR="003F17E0" w:rsidRDefault="003F17E0" w:rsidP="0082317B">
            <w:pPr>
              <w:rPr>
                <w:rFonts w:cstheme="minorHAnsi"/>
                <w:b/>
                <w:color w:val="0000FF"/>
                <w:sz w:val="20"/>
                <w:szCs w:val="24"/>
              </w:rPr>
            </w:pPr>
            <w:r w:rsidRPr="0082317B">
              <w:rPr>
                <w:rFonts w:cstheme="minorHAnsi"/>
                <w:b/>
                <w:szCs w:val="24"/>
              </w:rPr>
              <w:t>Roots of Early Childhood Education</w:t>
            </w:r>
            <w:r w:rsidR="0082317B">
              <w:rPr>
                <w:rFonts w:cstheme="minorHAnsi"/>
                <w:szCs w:val="24"/>
              </w:rPr>
              <w:t xml:space="preserve"> </w:t>
            </w:r>
            <w:hyperlink r:id="rId59" w:history="1">
              <w:r w:rsidRPr="00EA01A9">
                <w:rPr>
                  <w:rFonts w:cstheme="minorHAnsi"/>
                  <w:b/>
                  <w:color w:val="0000FF"/>
                  <w:sz w:val="20"/>
                  <w:szCs w:val="24"/>
                </w:rPr>
                <w:t>http://teacher.scholastic.com/products/ect/roots.htm</w:t>
              </w:r>
            </w:hyperlink>
          </w:p>
          <w:p w:rsidR="0082317B" w:rsidRPr="0082317B" w:rsidRDefault="0082317B" w:rsidP="0082317B">
            <w:pPr>
              <w:rPr>
                <w:i/>
                <w:sz w:val="20"/>
                <w:szCs w:val="20"/>
              </w:rPr>
            </w:pPr>
            <w:r w:rsidRPr="0082317B">
              <w:rPr>
                <w:i/>
                <w:sz w:val="20"/>
                <w:szCs w:val="20"/>
              </w:rPr>
              <w:t xml:space="preserve">This page contains links to five founders of early childhood education – Friedrich Froebel, John Dewey, Maria Montessori, Lev Vygotsky, and Jean Piaget. Included in each page are short descriptions of their respective theories and approaches to early childhood education. </w:t>
            </w:r>
          </w:p>
          <w:p w:rsidR="0082317B" w:rsidRPr="0082317B" w:rsidRDefault="0082317B" w:rsidP="0082317B">
            <w:pPr>
              <w:rPr>
                <w:rFonts w:cstheme="minorHAnsi"/>
                <w:b/>
                <w:color w:val="0000FF"/>
                <w:sz w:val="8"/>
                <w:szCs w:val="8"/>
              </w:rPr>
            </w:pPr>
          </w:p>
          <w:p w:rsidR="00DF23CB" w:rsidRPr="00EA01A9" w:rsidRDefault="00DF23CB" w:rsidP="00DF23CB">
            <w:pPr>
              <w:ind w:left="252" w:hanging="252"/>
              <w:rPr>
                <w:rFonts w:cstheme="minorHAnsi"/>
                <w:szCs w:val="24"/>
              </w:rPr>
            </w:pPr>
            <w:r w:rsidRPr="0082317B">
              <w:rPr>
                <w:rFonts w:cstheme="minorHAnsi"/>
                <w:b/>
                <w:szCs w:val="24"/>
              </w:rPr>
              <w:t xml:space="preserve">What Careers are Available in Special Education, Early Intervention, and the Related Services? </w:t>
            </w:r>
            <w:hyperlink r:id="rId60" w:history="1">
              <w:r w:rsidRPr="00EA01A9">
                <w:rPr>
                  <w:rFonts w:cstheme="minorHAnsi"/>
                  <w:b/>
                  <w:color w:val="0000FF"/>
                  <w:sz w:val="20"/>
                  <w:szCs w:val="24"/>
                </w:rPr>
                <w:t>http://www.personnelcenter.org/choose.cfm</w:t>
              </w:r>
            </w:hyperlink>
          </w:p>
          <w:p w:rsidR="0082317B" w:rsidRPr="0082317B" w:rsidRDefault="0082317B" w:rsidP="0082317B">
            <w:pPr>
              <w:rPr>
                <w:i/>
                <w:sz w:val="20"/>
                <w:szCs w:val="20"/>
              </w:rPr>
            </w:pPr>
            <w:r w:rsidRPr="0082317B">
              <w:rPr>
                <w:i/>
                <w:sz w:val="20"/>
                <w:szCs w:val="20"/>
              </w:rPr>
              <w:t>This page contains a list of career profiles related to special education and early intervention.  Each career name contains a link to a page that provides a description of the nature of the work, necessary qualifications, personal qualities, job outlook, and tips on how to prepare for that particular career. Information on related resources is also provided.</w:t>
            </w:r>
          </w:p>
          <w:p w:rsidR="0082317B" w:rsidRPr="0082317B" w:rsidRDefault="0082317B" w:rsidP="00DF23CB">
            <w:pPr>
              <w:rPr>
                <w:rFonts w:cstheme="minorHAnsi"/>
                <w:sz w:val="8"/>
                <w:szCs w:val="8"/>
              </w:rPr>
            </w:pPr>
          </w:p>
          <w:p w:rsidR="00DF23CB" w:rsidRPr="00EA01A9" w:rsidRDefault="00DF23CB" w:rsidP="00DF23CB">
            <w:pPr>
              <w:rPr>
                <w:rFonts w:cstheme="minorHAnsi"/>
                <w:b/>
                <w:sz w:val="20"/>
                <w:szCs w:val="24"/>
              </w:rPr>
            </w:pPr>
            <w:r w:rsidRPr="0082317B">
              <w:rPr>
                <w:rFonts w:cstheme="minorHAnsi"/>
                <w:b/>
                <w:szCs w:val="24"/>
              </w:rPr>
              <w:t>What is Waldorf Early Childhood Education?</w:t>
            </w:r>
            <w:r w:rsidRPr="00EA01A9">
              <w:rPr>
                <w:rFonts w:cstheme="minorHAnsi"/>
                <w:szCs w:val="24"/>
              </w:rPr>
              <w:t xml:space="preserve">  </w:t>
            </w:r>
            <w:hyperlink r:id="rId61" w:history="1">
              <w:r w:rsidRPr="00EA01A9">
                <w:rPr>
                  <w:rFonts w:cstheme="minorHAnsi"/>
                  <w:b/>
                  <w:color w:val="0000FF"/>
                  <w:sz w:val="20"/>
                  <w:szCs w:val="24"/>
                </w:rPr>
                <w:t>http://www.iaswece.org/waldorf_education/what_is.aspx</w:t>
              </w:r>
            </w:hyperlink>
          </w:p>
          <w:p w:rsidR="00DF23CB" w:rsidRPr="0082317B" w:rsidRDefault="0082317B" w:rsidP="0082317B">
            <w:pPr>
              <w:rPr>
                <w:i/>
                <w:sz w:val="20"/>
                <w:szCs w:val="20"/>
              </w:rPr>
            </w:pPr>
            <w:r w:rsidRPr="0082317B">
              <w:rPr>
                <w:i/>
                <w:sz w:val="20"/>
                <w:szCs w:val="20"/>
              </w:rPr>
              <w:t>This webpage presents a description of the Waldorf early childhood education that is based on experiences that are key for the development of a young child.</w:t>
            </w:r>
          </w:p>
          <w:p w:rsidR="003F17E0" w:rsidRPr="00EA01A9" w:rsidRDefault="003F17E0" w:rsidP="00DF23CB">
            <w:pPr>
              <w:rPr>
                <w:b/>
              </w:rPr>
            </w:pPr>
          </w:p>
        </w:tc>
      </w:tr>
    </w:tbl>
    <w:p w:rsidR="003F17E0" w:rsidRPr="00EA01A9" w:rsidRDefault="003F17E0" w:rsidP="003F17E0"/>
    <w:p w:rsidR="003F17E0" w:rsidRDefault="003F17E0" w:rsidP="003E34FA"/>
    <w:sectPr w:rsidR="003F17E0" w:rsidSect="003417AA">
      <w:footerReference w:type="default" r:id="rId6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E74" w:rsidRDefault="008D1E74" w:rsidP="00355DBE">
      <w:r>
        <w:separator/>
      </w:r>
    </w:p>
  </w:endnote>
  <w:endnote w:type="continuationSeparator" w:id="0">
    <w:p w:rsidR="008D1E74" w:rsidRDefault="008D1E74" w:rsidP="0035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500814"/>
      <w:docPartObj>
        <w:docPartGallery w:val="Page Numbers (Bottom of Page)"/>
        <w:docPartUnique/>
      </w:docPartObj>
    </w:sdtPr>
    <w:sdtEndPr>
      <w:rPr>
        <w:noProof/>
      </w:rPr>
    </w:sdtEndPr>
    <w:sdtContent>
      <w:p w:rsidR="008D1E74" w:rsidRDefault="008D1E74">
        <w:pPr>
          <w:pStyle w:val="Footer"/>
          <w:jc w:val="right"/>
        </w:pPr>
        <w:r>
          <w:fldChar w:fldCharType="begin"/>
        </w:r>
        <w:r>
          <w:instrText xml:space="preserve"> PAGE   \* MERGEFORMAT </w:instrText>
        </w:r>
        <w:r>
          <w:fldChar w:fldCharType="separate"/>
        </w:r>
        <w:r w:rsidR="00384674">
          <w:rPr>
            <w:noProof/>
          </w:rPr>
          <w:t>1</w:t>
        </w:r>
        <w:r>
          <w:rPr>
            <w:noProof/>
          </w:rPr>
          <w:fldChar w:fldCharType="end"/>
        </w:r>
      </w:p>
    </w:sdtContent>
  </w:sdt>
  <w:p w:rsidR="008D1E74" w:rsidRDefault="008D1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E74" w:rsidRDefault="008D1E74" w:rsidP="00355DBE">
      <w:r>
        <w:separator/>
      </w:r>
    </w:p>
  </w:footnote>
  <w:footnote w:type="continuationSeparator" w:id="0">
    <w:p w:rsidR="008D1E74" w:rsidRDefault="008D1E74" w:rsidP="00355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E0"/>
    <w:rsid w:val="00087D37"/>
    <w:rsid w:val="000B076B"/>
    <w:rsid w:val="000D1D8E"/>
    <w:rsid w:val="00123602"/>
    <w:rsid w:val="001D11EB"/>
    <w:rsid w:val="001F7876"/>
    <w:rsid w:val="00284F30"/>
    <w:rsid w:val="003417AA"/>
    <w:rsid w:val="00355DBE"/>
    <w:rsid w:val="00384674"/>
    <w:rsid w:val="003E34FA"/>
    <w:rsid w:val="003F17E0"/>
    <w:rsid w:val="00450B9E"/>
    <w:rsid w:val="005131D2"/>
    <w:rsid w:val="005429A6"/>
    <w:rsid w:val="00562D41"/>
    <w:rsid w:val="005A6DA3"/>
    <w:rsid w:val="00667E56"/>
    <w:rsid w:val="006C6F41"/>
    <w:rsid w:val="00755CC3"/>
    <w:rsid w:val="00786EF4"/>
    <w:rsid w:val="00804E00"/>
    <w:rsid w:val="0082317B"/>
    <w:rsid w:val="008D1E74"/>
    <w:rsid w:val="00A80664"/>
    <w:rsid w:val="00B57660"/>
    <w:rsid w:val="00BA69B9"/>
    <w:rsid w:val="00C20CC2"/>
    <w:rsid w:val="00D16A1B"/>
    <w:rsid w:val="00D44D92"/>
    <w:rsid w:val="00DF23CB"/>
    <w:rsid w:val="00ED302C"/>
    <w:rsid w:val="00F2200A"/>
    <w:rsid w:val="00F43789"/>
    <w:rsid w:val="00FD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7E0"/>
    <w:rPr>
      <w:color w:val="0000FF" w:themeColor="hyperlink"/>
      <w:u w:val="single"/>
    </w:rPr>
  </w:style>
  <w:style w:type="table" w:styleId="TableGrid">
    <w:name w:val="Table Grid"/>
    <w:basedOn w:val="TableNormal"/>
    <w:rsid w:val="003F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7E0"/>
    <w:pPr>
      <w:ind w:left="720"/>
      <w:contextualSpacing/>
    </w:pPr>
  </w:style>
  <w:style w:type="paragraph" w:styleId="NormalWeb">
    <w:name w:val="Normal (Web)"/>
    <w:basedOn w:val="Normal"/>
    <w:uiPriority w:val="99"/>
    <w:semiHidden/>
    <w:unhideWhenUsed/>
    <w:rsid w:val="003F17E0"/>
    <w:rPr>
      <w:rFonts w:ascii="Times New Roman" w:hAnsi="Times New Roman" w:cs="Times New Roman"/>
      <w:sz w:val="24"/>
      <w:szCs w:val="24"/>
    </w:rPr>
  </w:style>
  <w:style w:type="paragraph" w:customStyle="1" w:styleId="Default">
    <w:name w:val="Default"/>
    <w:rsid w:val="003F17E0"/>
    <w:pPr>
      <w:autoSpaceDE w:val="0"/>
      <w:autoSpaceDN w:val="0"/>
      <w:adjustRightInd w:val="0"/>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3F17E0"/>
    <w:rPr>
      <w:color w:val="800080" w:themeColor="followedHyperlink"/>
      <w:u w:val="single"/>
    </w:rPr>
  </w:style>
  <w:style w:type="paragraph" w:styleId="Header">
    <w:name w:val="header"/>
    <w:basedOn w:val="Normal"/>
    <w:link w:val="HeaderChar"/>
    <w:uiPriority w:val="99"/>
    <w:unhideWhenUsed/>
    <w:rsid w:val="00355DBE"/>
    <w:pPr>
      <w:tabs>
        <w:tab w:val="center" w:pos="4680"/>
        <w:tab w:val="right" w:pos="9360"/>
      </w:tabs>
    </w:pPr>
  </w:style>
  <w:style w:type="character" w:customStyle="1" w:styleId="HeaderChar">
    <w:name w:val="Header Char"/>
    <w:basedOn w:val="DefaultParagraphFont"/>
    <w:link w:val="Header"/>
    <w:uiPriority w:val="99"/>
    <w:rsid w:val="00355DBE"/>
  </w:style>
  <w:style w:type="paragraph" w:styleId="Footer">
    <w:name w:val="footer"/>
    <w:basedOn w:val="Normal"/>
    <w:link w:val="FooterChar"/>
    <w:uiPriority w:val="99"/>
    <w:unhideWhenUsed/>
    <w:rsid w:val="00355DBE"/>
    <w:pPr>
      <w:tabs>
        <w:tab w:val="center" w:pos="4680"/>
        <w:tab w:val="right" w:pos="9360"/>
      </w:tabs>
    </w:pPr>
  </w:style>
  <w:style w:type="character" w:customStyle="1" w:styleId="FooterChar">
    <w:name w:val="Footer Char"/>
    <w:basedOn w:val="DefaultParagraphFont"/>
    <w:link w:val="Footer"/>
    <w:uiPriority w:val="99"/>
    <w:rsid w:val="00355DBE"/>
  </w:style>
  <w:style w:type="paragraph" w:styleId="BalloonText">
    <w:name w:val="Balloon Text"/>
    <w:basedOn w:val="Normal"/>
    <w:link w:val="BalloonTextChar"/>
    <w:uiPriority w:val="99"/>
    <w:semiHidden/>
    <w:unhideWhenUsed/>
    <w:rsid w:val="00355DBE"/>
    <w:rPr>
      <w:rFonts w:ascii="Tahoma" w:hAnsi="Tahoma" w:cs="Tahoma"/>
      <w:sz w:val="16"/>
      <w:szCs w:val="16"/>
    </w:rPr>
  </w:style>
  <w:style w:type="character" w:customStyle="1" w:styleId="BalloonTextChar">
    <w:name w:val="Balloon Text Char"/>
    <w:basedOn w:val="DefaultParagraphFont"/>
    <w:link w:val="BalloonText"/>
    <w:uiPriority w:val="99"/>
    <w:semiHidden/>
    <w:rsid w:val="00355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7E0"/>
    <w:rPr>
      <w:color w:val="0000FF" w:themeColor="hyperlink"/>
      <w:u w:val="single"/>
    </w:rPr>
  </w:style>
  <w:style w:type="table" w:styleId="TableGrid">
    <w:name w:val="Table Grid"/>
    <w:basedOn w:val="TableNormal"/>
    <w:rsid w:val="003F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7E0"/>
    <w:pPr>
      <w:ind w:left="720"/>
      <w:contextualSpacing/>
    </w:pPr>
  </w:style>
  <w:style w:type="paragraph" w:styleId="NormalWeb">
    <w:name w:val="Normal (Web)"/>
    <w:basedOn w:val="Normal"/>
    <w:uiPriority w:val="99"/>
    <w:semiHidden/>
    <w:unhideWhenUsed/>
    <w:rsid w:val="003F17E0"/>
    <w:rPr>
      <w:rFonts w:ascii="Times New Roman" w:hAnsi="Times New Roman" w:cs="Times New Roman"/>
      <w:sz w:val="24"/>
      <w:szCs w:val="24"/>
    </w:rPr>
  </w:style>
  <w:style w:type="paragraph" w:customStyle="1" w:styleId="Default">
    <w:name w:val="Default"/>
    <w:rsid w:val="003F17E0"/>
    <w:pPr>
      <w:autoSpaceDE w:val="0"/>
      <w:autoSpaceDN w:val="0"/>
      <w:adjustRightInd w:val="0"/>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3F17E0"/>
    <w:rPr>
      <w:color w:val="800080" w:themeColor="followedHyperlink"/>
      <w:u w:val="single"/>
    </w:rPr>
  </w:style>
  <w:style w:type="paragraph" w:styleId="Header">
    <w:name w:val="header"/>
    <w:basedOn w:val="Normal"/>
    <w:link w:val="HeaderChar"/>
    <w:uiPriority w:val="99"/>
    <w:unhideWhenUsed/>
    <w:rsid w:val="00355DBE"/>
    <w:pPr>
      <w:tabs>
        <w:tab w:val="center" w:pos="4680"/>
        <w:tab w:val="right" w:pos="9360"/>
      </w:tabs>
    </w:pPr>
  </w:style>
  <w:style w:type="character" w:customStyle="1" w:styleId="HeaderChar">
    <w:name w:val="Header Char"/>
    <w:basedOn w:val="DefaultParagraphFont"/>
    <w:link w:val="Header"/>
    <w:uiPriority w:val="99"/>
    <w:rsid w:val="00355DBE"/>
  </w:style>
  <w:style w:type="paragraph" w:styleId="Footer">
    <w:name w:val="footer"/>
    <w:basedOn w:val="Normal"/>
    <w:link w:val="FooterChar"/>
    <w:uiPriority w:val="99"/>
    <w:unhideWhenUsed/>
    <w:rsid w:val="00355DBE"/>
    <w:pPr>
      <w:tabs>
        <w:tab w:val="center" w:pos="4680"/>
        <w:tab w:val="right" w:pos="9360"/>
      </w:tabs>
    </w:pPr>
  </w:style>
  <w:style w:type="character" w:customStyle="1" w:styleId="FooterChar">
    <w:name w:val="Footer Char"/>
    <w:basedOn w:val="DefaultParagraphFont"/>
    <w:link w:val="Footer"/>
    <w:uiPriority w:val="99"/>
    <w:rsid w:val="00355DBE"/>
  </w:style>
  <w:style w:type="paragraph" w:styleId="BalloonText">
    <w:name w:val="Balloon Text"/>
    <w:basedOn w:val="Normal"/>
    <w:link w:val="BalloonTextChar"/>
    <w:uiPriority w:val="99"/>
    <w:semiHidden/>
    <w:unhideWhenUsed/>
    <w:rsid w:val="00355DBE"/>
    <w:rPr>
      <w:rFonts w:ascii="Tahoma" w:hAnsi="Tahoma" w:cs="Tahoma"/>
      <w:sz w:val="16"/>
      <w:szCs w:val="16"/>
    </w:rPr>
  </w:style>
  <w:style w:type="character" w:customStyle="1" w:styleId="BalloonTextChar">
    <w:name w:val="Balloon Text Char"/>
    <w:basedOn w:val="DefaultParagraphFont"/>
    <w:link w:val="BalloonText"/>
    <w:uiPriority w:val="99"/>
    <w:semiHidden/>
    <w:rsid w:val="00355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3676">
      <w:bodyDiv w:val="1"/>
      <w:marLeft w:val="0"/>
      <w:marRight w:val="0"/>
      <w:marTop w:val="0"/>
      <w:marBottom w:val="0"/>
      <w:divBdr>
        <w:top w:val="none" w:sz="0" w:space="0" w:color="auto"/>
        <w:left w:val="none" w:sz="0" w:space="0" w:color="auto"/>
        <w:bottom w:val="none" w:sz="0" w:space="0" w:color="auto"/>
        <w:right w:val="none" w:sz="0" w:space="0" w:color="auto"/>
      </w:divBdr>
      <w:divsChild>
        <w:div w:id="1593972517">
          <w:marLeft w:val="0"/>
          <w:marRight w:val="0"/>
          <w:marTop w:val="0"/>
          <w:marBottom w:val="0"/>
          <w:divBdr>
            <w:top w:val="none" w:sz="0" w:space="0" w:color="auto"/>
            <w:left w:val="none" w:sz="0" w:space="0" w:color="auto"/>
            <w:bottom w:val="none" w:sz="0" w:space="0" w:color="auto"/>
            <w:right w:val="none" w:sz="0" w:space="0" w:color="auto"/>
          </w:divBdr>
        </w:div>
      </w:divsChild>
    </w:div>
    <w:div w:id="239102183">
      <w:bodyDiv w:val="1"/>
      <w:marLeft w:val="0"/>
      <w:marRight w:val="0"/>
      <w:marTop w:val="0"/>
      <w:marBottom w:val="0"/>
      <w:divBdr>
        <w:top w:val="none" w:sz="0" w:space="0" w:color="auto"/>
        <w:left w:val="none" w:sz="0" w:space="0" w:color="auto"/>
        <w:bottom w:val="none" w:sz="0" w:space="0" w:color="auto"/>
        <w:right w:val="none" w:sz="0" w:space="0" w:color="auto"/>
      </w:divBdr>
      <w:divsChild>
        <w:div w:id="2047022080">
          <w:marLeft w:val="0"/>
          <w:marRight w:val="0"/>
          <w:marTop w:val="0"/>
          <w:marBottom w:val="0"/>
          <w:divBdr>
            <w:top w:val="none" w:sz="0" w:space="0" w:color="auto"/>
            <w:left w:val="none" w:sz="0" w:space="0" w:color="auto"/>
            <w:bottom w:val="none" w:sz="0" w:space="0" w:color="auto"/>
            <w:right w:val="none" w:sz="0" w:space="0" w:color="auto"/>
          </w:divBdr>
        </w:div>
        <w:div w:id="1345669886">
          <w:marLeft w:val="0"/>
          <w:marRight w:val="0"/>
          <w:marTop w:val="0"/>
          <w:marBottom w:val="0"/>
          <w:divBdr>
            <w:top w:val="none" w:sz="0" w:space="0" w:color="auto"/>
            <w:left w:val="none" w:sz="0" w:space="0" w:color="auto"/>
            <w:bottom w:val="none" w:sz="0" w:space="0" w:color="auto"/>
            <w:right w:val="none" w:sz="0" w:space="0" w:color="auto"/>
          </w:divBdr>
        </w:div>
        <w:div w:id="252207160">
          <w:marLeft w:val="0"/>
          <w:marRight w:val="0"/>
          <w:marTop w:val="0"/>
          <w:marBottom w:val="0"/>
          <w:divBdr>
            <w:top w:val="none" w:sz="0" w:space="0" w:color="auto"/>
            <w:left w:val="none" w:sz="0" w:space="0" w:color="auto"/>
            <w:bottom w:val="none" w:sz="0" w:space="0" w:color="auto"/>
            <w:right w:val="none" w:sz="0" w:space="0" w:color="auto"/>
          </w:divBdr>
        </w:div>
        <w:div w:id="1887646395">
          <w:marLeft w:val="0"/>
          <w:marRight w:val="0"/>
          <w:marTop w:val="0"/>
          <w:marBottom w:val="0"/>
          <w:divBdr>
            <w:top w:val="none" w:sz="0" w:space="0" w:color="auto"/>
            <w:left w:val="none" w:sz="0" w:space="0" w:color="auto"/>
            <w:bottom w:val="none" w:sz="0" w:space="0" w:color="auto"/>
            <w:right w:val="none" w:sz="0" w:space="0" w:color="auto"/>
          </w:divBdr>
        </w:div>
        <w:div w:id="870609655">
          <w:marLeft w:val="0"/>
          <w:marRight w:val="0"/>
          <w:marTop w:val="0"/>
          <w:marBottom w:val="0"/>
          <w:divBdr>
            <w:top w:val="none" w:sz="0" w:space="0" w:color="auto"/>
            <w:left w:val="none" w:sz="0" w:space="0" w:color="auto"/>
            <w:bottom w:val="none" w:sz="0" w:space="0" w:color="auto"/>
            <w:right w:val="none" w:sz="0" w:space="0" w:color="auto"/>
          </w:divBdr>
        </w:div>
        <w:div w:id="136804955">
          <w:marLeft w:val="0"/>
          <w:marRight w:val="0"/>
          <w:marTop w:val="0"/>
          <w:marBottom w:val="0"/>
          <w:divBdr>
            <w:top w:val="none" w:sz="0" w:space="0" w:color="auto"/>
            <w:left w:val="none" w:sz="0" w:space="0" w:color="auto"/>
            <w:bottom w:val="none" w:sz="0" w:space="0" w:color="auto"/>
            <w:right w:val="none" w:sz="0" w:space="0" w:color="auto"/>
          </w:divBdr>
        </w:div>
        <w:div w:id="815680335">
          <w:marLeft w:val="0"/>
          <w:marRight w:val="0"/>
          <w:marTop w:val="0"/>
          <w:marBottom w:val="0"/>
          <w:divBdr>
            <w:top w:val="none" w:sz="0" w:space="0" w:color="auto"/>
            <w:left w:val="none" w:sz="0" w:space="0" w:color="auto"/>
            <w:bottom w:val="none" w:sz="0" w:space="0" w:color="auto"/>
            <w:right w:val="none" w:sz="0" w:space="0" w:color="auto"/>
          </w:divBdr>
        </w:div>
        <w:div w:id="757599296">
          <w:marLeft w:val="0"/>
          <w:marRight w:val="0"/>
          <w:marTop w:val="0"/>
          <w:marBottom w:val="0"/>
          <w:divBdr>
            <w:top w:val="none" w:sz="0" w:space="0" w:color="auto"/>
            <w:left w:val="none" w:sz="0" w:space="0" w:color="auto"/>
            <w:bottom w:val="none" w:sz="0" w:space="0" w:color="auto"/>
            <w:right w:val="none" w:sz="0" w:space="0" w:color="auto"/>
          </w:divBdr>
        </w:div>
      </w:divsChild>
    </w:div>
    <w:div w:id="386148936">
      <w:bodyDiv w:val="1"/>
      <w:marLeft w:val="0"/>
      <w:marRight w:val="0"/>
      <w:marTop w:val="0"/>
      <w:marBottom w:val="0"/>
      <w:divBdr>
        <w:top w:val="none" w:sz="0" w:space="0" w:color="auto"/>
        <w:left w:val="none" w:sz="0" w:space="0" w:color="auto"/>
        <w:bottom w:val="none" w:sz="0" w:space="0" w:color="auto"/>
        <w:right w:val="none" w:sz="0" w:space="0" w:color="auto"/>
      </w:divBdr>
      <w:divsChild>
        <w:div w:id="1720282738">
          <w:marLeft w:val="0"/>
          <w:marRight w:val="0"/>
          <w:marTop w:val="0"/>
          <w:marBottom w:val="0"/>
          <w:divBdr>
            <w:top w:val="none" w:sz="0" w:space="0" w:color="auto"/>
            <w:left w:val="none" w:sz="0" w:space="0" w:color="auto"/>
            <w:bottom w:val="none" w:sz="0" w:space="0" w:color="auto"/>
            <w:right w:val="none" w:sz="0" w:space="0" w:color="auto"/>
          </w:divBdr>
        </w:div>
        <w:div w:id="1100639901">
          <w:marLeft w:val="0"/>
          <w:marRight w:val="0"/>
          <w:marTop w:val="0"/>
          <w:marBottom w:val="0"/>
          <w:divBdr>
            <w:top w:val="none" w:sz="0" w:space="0" w:color="auto"/>
            <w:left w:val="none" w:sz="0" w:space="0" w:color="auto"/>
            <w:bottom w:val="none" w:sz="0" w:space="0" w:color="auto"/>
            <w:right w:val="none" w:sz="0" w:space="0" w:color="auto"/>
          </w:divBdr>
        </w:div>
        <w:div w:id="526984264">
          <w:marLeft w:val="0"/>
          <w:marRight w:val="0"/>
          <w:marTop w:val="0"/>
          <w:marBottom w:val="0"/>
          <w:divBdr>
            <w:top w:val="none" w:sz="0" w:space="0" w:color="auto"/>
            <w:left w:val="none" w:sz="0" w:space="0" w:color="auto"/>
            <w:bottom w:val="none" w:sz="0" w:space="0" w:color="auto"/>
            <w:right w:val="none" w:sz="0" w:space="0" w:color="auto"/>
          </w:divBdr>
        </w:div>
        <w:div w:id="1578436065">
          <w:marLeft w:val="0"/>
          <w:marRight w:val="0"/>
          <w:marTop w:val="0"/>
          <w:marBottom w:val="0"/>
          <w:divBdr>
            <w:top w:val="none" w:sz="0" w:space="0" w:color="auto"/>
            <w:left w:val="none" w:sz="0" w:space="0" w:color="auto"/>
            <w:bottom w:val="none" w:sz="0" w:space="0" w:color="auto"/>
            <w:right w:val="none" w:sz="0" w:space="0" w:color="auto"/>
          </w:divBdr>
        </w:div>
        <w:div w:id="372390822">
          <w:marLeft w:val="0"/>
          <w:marRight w:val="0"/>
          <w:marTop w:val="0"/>
          <w:marBottom w:val="0"/>
          <w:divBdr>
            <w:top w:val="none" w:sz="0" w:space="0" w:color="auto"/>
            <w:left w:val="none" w:sz="0" w:space="0" w:color="auto"/>
            <w:bottom w:val="none" w:sz="0" w:space="0" w:color="auto"/>
            <w:right w:val="none" w:sz="0" w:space="0" w:color="auto"/>
          </w:divBdr>
        </w:div>
        <w:div w:id="1985312701">
          <w:marLeft w:val="0"/>
          <w:marRight w:val="0"/>
          <w:marTop w:val="0"/>
          <w:marBottom w:val="0"/>
          <w:divBdr>
            <w:top w:val="none" w:sz="0" w:space="0" w:color="auto"/>
            <w:left w:val="none" w:sz="0" w:space="0" w:color="auto"/>
            <w:bottom w:val="none" w:sz="0" w:space="0" w:color="auto"/>
            <w:right w:val="none" w:sz="0" w:space="0" w:color="auto"/>
          </w:divBdr>
        </w:div>
        <w:div w:id="924608942">
          <w:marLeft w:val="0"/>
          <w:marRight w:val="0"/>
          <w:marTop w:val="0"/>
          <w:marBottom w:val="0"/>
          <w:divBdr>
            <w:top w:val="none" w:sz="0" w:space="0" w:color="auto"/>
            <w:left w:val="none" w:sz="0" w:space="0" w:color="auto"/>
            <w:bottom w:val="none" w:sz="0" w:space="0" w:color="auto"/>
            <w:right w:val="none" w:sz="0" w:space="0" w:color="auto"/>
          </w:divBdr>
        </w:div>
        <w:div w:id="1615096370">
          <w:marLeft w:val="0"/>
          <w:marRight w:val="0"/>
          <w:marTop w:val="0"/>
          <w:marBottom w:val="0"/>
          <w:divBdr>
            <w:top w:val="none" w:sz="0" w:space="0" w:color="auto"/>
            <w:left w:val="none" w:sz="0" w:space="0" w:color="auto"/>
            <w:bottom w:val="none" w:sz="0" w:space="0" w:color="auto"/>
            <w:right w:val="none" w:sz="0" w:space="0" w:color="auto"/>
          </w:divBdr>
        </w:div>
        <w:div w:id="675495991">
          <w:marLeft w:val="0"/>
          <w:marRight w:val="0"/>
          <w:marTop w:val="0"/>
          <w:marBottom w:val="0"/>
          <w:divBdr>
            <w:top w:val="none" w:sz="0" w:space="0" w:color="auto"/>
            <w:left w:val="none" w:sz="0" w:space="0" w:color="auto"/>
            <w:bottom w:val="none" w:sz="0" w:space="0" w:color="auto"/>
            <w:right w:val="none" w:sz="0" w:space="0" w:color="auto"/>
          </w:divBdr>
        </w:div>
        <w:div w:id="462777168">
          <w:marLeft w:val="0"/>
          <w:marRight w:val="0"/>
          <w:marTop w:val="0"/>
          <w:marBottom w:val="0"/>
          <w:divBdr>
            <w:top w:val="none" w:sz="0" w:space="0" w:color="auto"/>
            <w:left w:val="none" w:sz="0" w:space="0" w:color="auto"/>
            <w:bottom w:val="none" w:sz="0" w:space="0" w:color="auto"/>
            <w:right w:val="none" w:sz="0" w:space="0" w:color="auto"/>
          </w:divBdr>
        </w:div>
        <w:div w:id="96951591">
          <w:marLeft w:val="0"/>
          <w:marRight w:val="0"/>
          <w:marTop w:val="0"/>
          <w:marBottom w:val="0"/>
          <w:divBdr>
            <w:top w:val="none" w:sz="0" w:space="0" w:color="auto"/>
            <w:left w:val="none" w:sz="0" w:space="0" w:color="auto"/>
            <w:bottom w:val="none" w:sz="0" w:space="0" w:color="auto"/>
            <w:right w:val="none" w:sz="0" w:space="0" w:color="auto"/>
          </w:divBdr>
        </w:div>
        <w:div w:id="1309742484">
          <w:marLeft w:val="0"/>
          <w:marRight w:val="0"/>
          <w:marTop w:val="0"/>
          <w:marBottom w:val="0"/>
          <w:divBdr>
            <w:top w:val="none" w:sz="0" w:space="0" w:color="auto"/>
            <w:left w:val="none" w:sz="0" w:space="0" w:color="auto"/>
            <w:bottom w:val="none" w:sz="0" w:space="0" w:color="auto"/>
            <w:right w:val="none" w:sz="0" w:space="0" w:color="auto"/>
          </w:divBdr>
        </w:div>
        <w:div w:id="1659191921">
          <w:marLeft w:val="0"/>
          <w:marRight w:val="0"/>
          <w:marTop w:val="0"/>
          <w:marBottom w:val="0"/>
          <w:divBdr>
            <w:top w:val="none" w:sz="0" w:space="0" w:color="auto"/>
            <w:left w:val="none" w:sz="0" w:space="0" w:color="auto"/>
            <w:bottom w:val="none" w:sz="0" w:space="0" w:color="auto"/>
            <w:right w:val="none" w:sz="0" w:space="0" w:color="auto"/>
          </w:divBdr>
        </w:div>
      </w:divsChild>
    </w:div>
    <w:div w:id="571741638">
      <w:bodyDiv w:val="1"/>
      <w:marLeft w:val="0"/>
      <w:marRight w:val="0"/>
      <w:marTop w:val="0"/>
      <w:marBottom w:val="0"/>
      <w:divBdr>
        <w:top w:val="none" w:sz="0" w:space="0" w:color="auto"/>
        <w:left w:val="none" w:sz="0" w:space="0" w:color="auto"/>
        <w:bottom w:val="none" w:sz="0" w:space="0" w:color="auto"/>
        <w:right w:val="none" w:sz="0" w:space="0" w:color="auto"/>
      </w:divBdr>
      <w:divsChild>
        <w:div w:id="1743018852">
          <w:marLeft w:val="0"/>
          <w:marRight w:val="0"/>
          <w:marTop w:val="0"/>
          <w:marBottom w:val="0"/>
          <w:divBdr>
            <w:top w:val="none" w:sz="0" w:space="0" w:color="auto"/>
            <w:left w:val="none" w:sz="0" w:space="0" w:color="auto"/>
            <w:bottom w:val="none" w:sz="0" w:space="0" w:color="auto"/>
            <w:right w:val="none" w:sz="0" w:space="0" w:color="auto"/>
          </w:divBdr>
        </w:div>
        <w:div w:id="945238843">
          <w:marLeft w:val="0"/>
          <w:marRight w:val="0"/>
          <w:marTop w:val="0"/>
          <w:marBottom w:val="0"/>
          <w:divBdr>
            <w:top w:val="none" w:sz="0" w:space="0" w:color="auto"/>
            <w:left w:val="none" w:sz="0" w:space="0" w:color="auto"/>
            <w:bottom w:val="none" w:sz="0" w:space="0" w:color="auto"/>
            <w:right w:val="none" w:sz="0" w:space="0" w:color="auto"/>
          </w:divBdr>
        </w:div>
        <w:div w:id="1897203368">
          <w:marLeft w:val="0"/>
          <w:marRight w:val="0"/>
          <w:marTop w:val="0"/>
          <w:marBottom w:val="0"/>
          <w:divBdr>
            <w:top w:val="none" w:sz="0" w:space="0" w:color="auto"/>
            <w:left w:val="none" w:sz="0" w:space="0" w:color="auto"/>
            <w:bottom w:val="none" w:sz="0" w:space="0" w:color="auto"/>
            <w:right w:val="none" w:sz="0" w:space="0" w:color="auto"/>
          </w:divBdr>
        </w:div>
        <w:div w:id="1443955794">
          <w:marLeft w:val="0"/>
          <w:marRight w:val="0"/>
          <w:marTop w:val="0"/>
          <w:marBottom w:val="0"/>
          <w:divBdr>
            <w:top w:val="none" w:sz="0" w:space="0" w:color="auto"/>
            <w:left w:val="none" w:sz="0" w:space="0" w:color="auto"/>
            <w:bottom w:val="none" w:sz="0" w:space="0" w:color="auto"/>
            <w:right w:val="none" w:sz="0" w:space="0" w:color="auto"/>
          </w:divBdr>
        </w:div>
        <w:div w:id="1311250355">
          <w:marLeft w:val="0"/>
          <w:marRight w:val="0"/>
          <w:marTop w:val="0"/>
          <w:marBottom w:val="0"/>
          <w:divBdr>
            <w:top w:val="none" w:sz="0" w:space="0" w:color="auto"/>
            <w:left w:val="none" w:sz="0" w:space="0" w:color="auto"/>
            <w:bottom w:val="none" w:sz="0" w:space="0" w:color="auto"/>
            <w:right w:val="none" w:sz="0" w:space="0" w:color="auto"/>
          </w:divBdr>
        </w:div>
        <w:div w:id="843209372">
          <w:marLeft w:val="0"/>
          <w:marRight w:val="0"/>
          <w:marTop w:val="0"/>
          <w:marBottom w:val="0"/>
          <w:divBdr>
            <w:top w:val="none" w:sz="0" w:space="0" w:color="auto"/>
            <w:left w:val="none" w:sz="0" w:space="0" w:color="auto"/>
            <w:bottom w:val="none" w:sz="0" w:space="0" w:color="auto"/>
            <w:right w:val="none" w:sz="0" w:space="0" w:color="auto"/>
          </w:divBdr>
        </w:div>
        <w:div w:id="1022365181">
          <w:marLeft w:val="0"/>
          <w:marRight w:val="0"/>
          <w:marTop w:val="0"/>
          <w:marBottom w:val="0"/>
          <w:divBdr>
            <w:top w:val="none" w:sz="0" w:space="0" w:color="auto"/>
            <w:left w:val="none" w:sz="0" w:space="0" w:color="auto"/>
            <w:bottom w:val="none" w:sz="0" w:space="0" w:color="auto"/>
            <w:right w:val="none" w:sz="0" w:space="0" w:color="auto"/>
          </w:divBdr>
        </w:div>
        <w:div w:id="532959634">
          <w:marLeft w:val="0"/>
          <w:marRight w:val="0"/>
          <w:marTop w:val="0"/>
          <w:marBottom w:val="0"/>
          <w:divBdr>
            <w:top w:val="none" w:sz="0" w:space="0" w:color="auto"/>
            <w:left w:val="none" w:sz="0" w:space="0" w:color="auto"/>
            <w:bottom w:val="none" w:sz="0" w:space="0" w:color="auto"/>
            <w:right w:val="none" w:sz="0" w:space="0" w:color="auto"/>
          </w:divBdr>
        </w:div>
        <w:div w:id="1693923006">
          <w:marLeft w:val="0"/>
          <w:marRight w:val="0"/>
          <w:marTop w:val="0"/>
          <w:marBottom w:val="0"/>
          <w:divBdr>
            <w:top w:val="none" w:sz="0" w:space="0" w:color="auto"/>
            <w:left w:val="none" w:sz="0" w:space="0" w:color="auto"/>
            <w:bottom w:val="none" w:sz="0" w:space="0" w:color="auto"/>
            <w:right w:val="none" w:sz="0" w:space="0" w:color="auto"/>
          </w:divBdr>
        </w:div>
        <w:div w:id="972831373">
          <w:marLeft w:val="0"/>
          <w:marRight w:val="0"/>
          <w:marTop w:val="0"/>
          <w:marBottom w:val="0"/>
          <w:divBdr>
            <w:top w:val="none" w:sz="0" w:space="0" w:color="auto"/>
            <w:left w:val="none" w:sz="0" w:space="0" w:color="auto"/>
            <w:bottom w:val="none" w:sz="0" w:space="0" w:color="auto"/>
            <w:right w:val="none" w:sz="0" w:space="0" w:color="auto"/>
          </w:divBdr>
        </w:div>
        <w:div w:id="971985378">
          <w:marLeft w:val="0"/>
          <w:marRight w:val="0"/>
          <w:marTop w:val="0"/>
          <w:marBottom w:val="0"/>
          <w:divBdr>
            <w:top w:val="none" w:sz="0" w:space="0" w:color="auto"/>
            <w:left w:val="none" w:sz="0" w:space="0" w:color="auto"/>
            <w:bottom w:val="none" w:sz="0" w:space="0" w:color="auto"/>
            <w:right w:val="none" w:sz="0" w:space="0" w:color="auto"/>
          </w:divBdr>
        </w:div>
        <w:div w:id="1820340306">
          <w:marLeft w:val="0"/>
          <w:marRight w:val="0"/>
          <w:marTop w:val="0"/>
          <w:marBottom w:val="0"/>
          <w:divBdr>
            <w:top w:val="none" w:sz="0" w:space="0" w:color="auto"/>
            <w:left w:val="none" w:sz="0" w:space="0" w:color="auto"/>
            <w:bottom w:val="none" w:sz="0" w:space="0" w:color="auto"/>
            <w:right w:val="none" w:sz="0" w:space="0" w:color="auto"/>
          </w:divBdr>
        </w:div>
        <w:div w:id="1549608419">
          <w:marLeft w:val="0"/>
          <w:marRight w:val="0"/>
          <w:marTop w:val="0"/>
          <w:marBottom w:val="0"/>
          <w:divBdr>
            <w:top w:val="none" w:sz="0" w:space="0" w:color="auto"/>
            <w:left w:val="none" w:sz="0" w:space="0" w:color="auto"/>
            <w:bottom w:val="none" w:sz="0" w:space="0" w:color="auto"/>
            <w:right w:val="none" w:sz="0" w:space="0" w:color="auto"/>
          </w:divBdr>
        </w:div>
        <w:div w:id="424493775">
          <w:marLeft w:val="0"/>
          <w:marRight w:val="0"/>
          <w:marTop w:val="0"/>
          <w:marBottom w:val="0"/>
          <w:divBdr>
            <w:top w:val="none" w:sz="0" w:space="0" w:color="auto"/>
            <w:left w:val="none" w:sz="0" w:space="0" w:color="auto"/>
            <w:bottom w:val="none" w:sz="0" w:space="0" w:color="auto"/>
            <w:right w:val="none" w:sz="0" w:space="0" w:color="auto"/>
          </w:divBdr>
        </w:div>
      </w:divsChild>
    </w:div>
    <w:div w:id="1670255927">
      <w:bodyDiv w:val="1"/>
      <w:marLeft w:val="0"/>
      <w:marRight w:val="0"/>
      <w:marTop w:val="0"/>
      <w:marBottom w:val="0"/>
      <w:divBdr>
        <w:top w:val="none" w:sz="0" w:space="0" w:color="auto"/>
        <w:left w:val="none" w:sz="0" w:space="0" w:color="auto"/>
        <w:bottom w:val="none" w:sz="0" w:space="0" w:color="auto"/>
        <w:right w:val="none" w:sz="0" w:space="0" w:color="auto"/>
      </w:divBdr>
      <w:divsChild>
        <w:div w:id="242300907">
          <w:marLeft w:val="0"/>
          <w:marRight w:val="0"/>
          <w:marTop w:val="0"/>
          <w:marBottom w:val="0"/>
          <w:divBdr>
            <w:top w:val="none" w:sz="0" w:space="0" w:color="auto"/>
            <w:left w:val="none" w:sz="0" w:space="0" w:color="auto"/>
            <w:bottom w:val="none" w:sz="0" w:space="0" w:color="auto"/>
            <w:right w:val="none" w:sz="0" w:space="0" w:color="auto"/>
          </w:divBdr>
        </w:div>
        <w:div w:id="1168209301">
          <w:marLeft w:val="0"/>
          <w:marRight w:val="0"/>
          <w:marTop w:val="0"/>
          <w:marBottom w:val="0"/>
          <w:divBdr>
            <w:top w:val="none" w:sz="0" w:space="0" w:color="auto"/>
            <w:left w:val="none" w:sz="0" w:space="0" w:color="auto"/>
            <w:bottom w:val="none" w:sz="0" w:space="0" w:color="auto"/>
            <w:right w:val="none" w:sz="0" w:space="0" w:color="auto"/>
          </w:divBdr>
        </w:div>
        <w:div w:id="2044165550">
          <w:marLeft w:val="0"/>
          <w:marRight w:val="0"/>
          <w:marTop w:val="0"/>
          <w:marBottom w:val="0"/>
          <w:divBdr>
            <w:top w:val="none" w:sz="0" w:space="0" w:color="auto"/>
            <w:left w:val="none" w:sz="0" w:space="0" w:color="auto"/>
            <w:bottom w:val="none" w:sz="0" w:space="0" w:color="auto"/>
            <w:right w:val="none" w:sz="0" w:space="0" w:color="auto"/>
          </w:divBdr>
        </w:div>
        <w:div w:id="836458855">
          <w:marLeft w:val="0"/>
          <w:marRight w:val="0"/>
          <w:marTop w:val="0"/>
          <w:marBottom w:val="0"/>
          <w:divBdr>
            <w:top w:val="none" w:sz="0" w:space="0" w:color="auto"/>
            <w:left w:val="none" w:sz="0" w:space="0" w:color="auto"/>
            <w:bottom w:val="none" w:sz="0" w:space="0" w:color="auto"/>
            <w:right w:val="none" w:sz="0" w:space="0" w:color="auto"/>
          </w:divBdr>
        </w:div>
      </w:divsChild>
    </w:div>
    <w:div w:id="1702169028">
      <w:bodyDiv w:val="1"/>
      <w:marLeft w:val="0"/>
      <w:marRight w:val="0"/>
      <w:marTop w:val="0"/>
      <w:marBottom w:val="0"/>
      <w:divBdr>
        <w:top w:val="none" w:sz="0" w:space="0" w:color="auto"/>
        <w:left w:val="none" w:sz="0" w:space="0" w:color="auto"/>
        <w:bottom w:val="none" w:sz="0" w:space="0" w:color="auto"/>
        <w:right w:val="none" w:sz="0" w:space="0" w:color="auto"/>
      </w:divBdr>
      <w:divsChild>
        <w:div w:id="1255895978">
          <w:marLeft w:val="0"/>
          <w:marRight w:val="0"/>
          <w:marTop w:val="0"/>
          <w:marBottom w:val="0"/>
          <w:divBdr>
            <w:top w:val="none" w:sz="0" w:space="0" w:color="auto"/>
            <w:left w:val="none" w:sz="0" w:space="0" w:color="auto"/>
            <w:bottom w:val="none" w:sz="0" w:space="0" w:color="auto"/>
            <w:right w:val="none" w:sz="0" w:space="0" w:color="auto"/>
          </w:divBdr>
        </w:div>
      </w:divsChild>
    </w:div>
    <w:div w:id="1784618497">
      <w:bodyDiv w:val="1"/>
      <w:marLeft w:val="0"/>
      <w:marRight w:val="0"/>
      <w:marTop w:val="0"/>
      <w:marBottom w:val="0"/>
      <w:divBdr>
        <w:top w:val="none" w:sz="0" w:space="0" w:color="auto"/>
        <w:left w:val="none" w:sz="0" w:space="0" w:color="auto"/>
        <w:bottom w:val="none" w:sz="0" w:space="0" w:color="auto"/>
        <w:right w:val="none" w:sz="0" w:space="0" w:color="auto"/>
      </w:divBdr>
      <w:divsChild>
        <w:div w:id="829952152">
          <w:marLeft w:val="0"/>
          <w:marRight w:val="0"/>
          <w:marTop w:val="0"/>
          <w:marBottom w:val="0"/>
          <w:divBdr>
            <w:top w:val="none" w:sz="0" w:space="0" w:color="auto"/>
            <w:left w:val="none" w:sz="0" w:space="0" w:color="auto"/>
            <w:bottom w:val="none" w:sz="0" w:space="0" w:color="auto"/>
            <w:right w:val="none" w:sz="0" w:space="0" w:color="auto"/>
          </w:divBdr>
        </w:div>
        <w:div w:id="902182178">
          <w:marLeft w:val="0"/>
          <w:marRight w:val="0"/>
          <w:marTop w:val="0"/>
          <w:marBottom w:val="0"/>
          <w:divBdr>
            <w:top w:val="none" w:sz="0" w:space="0" w:color="auto"/>
            <w:left w:val="none" w:sz="0" w:space="0" w:color="auto"/>
            <w:bottom w:val="none" w:sz="0" w:space="0" w:color="auto"/>
            <w:right w:val="none" w:sz="0" w:space="0" w:color="auto"/>
          </w:divBdr>
        </w:div>
      </w:divsChild>
    </w:div>
    <w:div w:id="1867059485">
      <w:bodyDiv w:val="1"/>
      <w:marLeft w:val="0"/>
      <w:marRight w:val="0"/>
      <w:marTop w:val="0"/>
      <w:marBottom w:val="0"/>
      <w:divBdr>
        <w:top w:val="none" w:sz="0" w:space="0" w:color="auto"/>
        <w:left w:val="none" w:sz="0" w:space="0" w:color="auto"/>
        <w:bottom w:val="none" w:sz="0" w:space="0" w:color="auto"/>
        <w:right w:val="none" w:sz="0" w:space="0" w:color="auto"/>
      </w:divBdr>
      <w:divsChild>
        <w:div w:id="1834226024">
          <w:marLeft w:val="0"/>
          <w:marRight w:val="0"/>
          <w:marTop w:val="0"/>
          <w:marBottom w:val="0"/>
          <w:divBdr>
            <w:top w:val="none" w:sz="0" w:space="0" w:color="auto"/>
            <w:left w:val="none" w:sz="0" w:space="0" w:color="auto"/>
            <w:bottom w:val="none" w:sz="0" w:space="0" w:color="auto"/>
            <w:right w:val="none" w:sz="0" w:space="0" w:color="auto"/>
          </w:divBdr>
        </w:div>
        <w:div w:id="1145315306">
          <w:marLeft w:val="0"/>
          <w:marRight w:val="0"/>
          <w:marTop w:val="0"/>
          <w:marBottom w:val="0"/>
          <w:divBdr>
            <w:top w:val="none" w:sz="0" w:space="0" w:color="auto"/>
            <w:left w:val="none" w:sz="0" w:space="0" w:color="auto"/>
            <w:bottom w:val="none" w:sz="0" w:space="0" w:color="auto"/>
            <w:right w:val="none" w:sz="0" w:space="0" w:color="auto"/>
          </w:divBdr>
        </w:div>
        <w:div w:id="1416198796">
          <w:marLeft w:val="0"/>
          <w:marRight w:val="0"/>
          <w:marTop w:val="0"/>
          <w:marBottom w:val="0"/>
          <w:divBdr>
            <w:top w:val="none" w:sz="0" w:space="0" w:color="auto"/>
            <w:left w:val="none" w:sz="0" w:space="0" w:color="auto"/>
            <w:bottom w:val="none" w:sz="0" w:space="0" w:color="auto"/>
            <w:right w:val="none" w:sz="0" w:space="0" w:color="auto"/>
          </w:divBdr>
        </w:div>
      </w:divsChild>
    </w:div>
    <w:div w:id="2073917335">
      <w:bodyDiv w:val="1"/>
      <w:marLeft w:val="0"/>
      <w:marRight w:val="0"/>
      <w:marTop w:val="0"/>
      <w:marBottom w:val="0"/>
      <w:divBdr>
        <w:top w:val="none" w:sz="0" w:space="0" w:color="auto"/>
        <w:left w:val="none" w:sz="0" w:space="0" w:color="auto"/>
        <w:bottom w:val="none" w:sz="0" w:space="0" w:color="auto"/>
        <w:right w:val="none" w:sz="0" w:space="0" w:color="auto"/>
      </w:divBdr>
      <w:divsChild>
        <w:div w:id="269700938">
          <w:marLeft w:val="0"/>
          <w:marRight w:val="0"/>
          <w:marTop w:val="0"/>
          <w:marBottom w:val="0"/>
          <w:divBdr>
            <w:top w:val="none" w:sz="0" w:space="0" w:color="auto"/>
            <w:left w:val="none" w:sz="0" w:space="0" w:color="auto"/>
            <w:bottom w:val="none" w:sz="0" w:space="0" w:color="auto"/>
            <w:right w:val="none" w:sz="0" w:space="0" w:color="auto"/>
          </w:divBdr>
        </w:div>
        <w:div w:id="1800028273">
          <w:marLeft w:val="0"/>
          <w:marRight w:val="0"/>
          <w:marTop w:val="0"/>
          <w:marBottom w:val="0"/>
          <w:divBdr>
            <w:top w:val="none" w:sz="0" w:space="0" w:color="auto"/>
            <w:left w:val="none" w:sz="0" w:space="0" w:color="auto"/>
            <w:bottom w:val="none" w:sz="0" w:space="0" w:color="auto"/>
            <w:right w:val="none" w:sz="0" w:space="0" w:color="auto"/>
          </w:divBdr>
        </w:div>
        <w:div w:id="1021859715">
          <w:marLeft w:val="0"/>
          <w:marRight w:val="0"/>
          <w:marTop w:val="0"/>
          <w:marBottom w:val="0"/>
          <w:divBdr>
            <w:top w:val="none" w:sz="0" w:space="0" w:color="auto"/>
            <w:left w:val="none" w:sz="0" w:space="0" w:color="auto"/>
            <w:bottom w:val="none" w:sz="0" w:space="0" w:color="auto"/>
            <w:right w:val="none" w:sz="0" w:space="0" w:color="auto"/>
          </w:divBdr>
        </w:div>
        <w:div w:id="1494372182">
          <w:marLeft w:val="0"/>
          <w:marRight w:val="0"/>
          <w:marTop w:val="0"/>
          <w:marBottom w:val="0"/>
          <w:divBdr>
            <w:top w:val="none" w:sz="0" w:space="0" w:color="auto"/>
            <w:left w:val="none" w:sz="0" w:space="0" w:color="auto"/>
            <w:bottom w:val="none" w:sz="0" w:space="0" w:color="auto"/>
            <w:right w:val="none" w:sz="0" w:space="0" w:color="auto"/>
          </w:divBdr>
        </w:div>
        <w:div w:id="592393682">
          <w:marLeft w:val="0"/>
          <w:marRight w:val="0"/>
          <w:marTop w:val="0"/>
          <w:marBottom w:val="0"/>
          <w:divBdr>
            <w:top w:val="none" w:sz="0" w:space="0" w:color="auto"/>
            <w:left w:val="none" w:sz="0" w:space="0" w:color="auto"/>
            <w:bottom w:val="none" w:sz="0" w:space="0" w:color="auto"/>
            <w:right w:val="none" w:sz="0" w:space="0" w:color="auto"/>
          </w:divBdr>
        </w:div>
        <w:div w:id="1149831035">
          <w:marLeft w:val="0"/>
          <w:marRight w:val="0"/>
          <w:marTop w:val="0"/>
          <w:marBottom w:val="0"/>
          <w:divBdr>
            <w:top w:val="none" w:sz="0" w:space="0" w:color="auto"/>
            <w:left w:val="none" w:sz="0" w:space="0" w:color="auto"/>
            <w:bottom w:val="none" w:sz="0" w:space="0" w:color="auto"/>
            <w:right w:val="none" w:sz="0" w:space="0" w:color="auto"/>
          </w:divBdr>
        </w:div>
        <w:div w:id="380444637">
          <w:marLeft w:val="0"/>
          <w:marRight w:val="0"/>
          <w:marTop w:val="0"/>
          <w:marBottom w:val="0"/>
          <w:divBdr>
            <w:top w:val="none" w:sz="0" w:space="0" w:color="auto"/>
            <w:left w:val="none" w:sz="0" w:space="0" w:color="auto"/>
            <w:bottom w:val="none" w:sz="0" w:space="0" w:color="auto"/>
            <w:right w:val="none" w:sz="0" w:space="0" w:color="auto"/>
          </w:divBdr>
        </w:div>
        <w:div w:id="1844661283">
          <w:marLeft w:val="0"/>
          <w:marRight w:val="0"/>
          <w:marTop w:val="0"/>
          <w:marBottom w:val="0"/>
          <w:divBdr>
            <w:top w:val="none" w:sz="0" w:space="0" w:color="auto"/>
            <w:left w:val="none" w:sz="0" w:space="0" w:color="auto"/>
            <w:bottom w:val="none" w:sz="0" w:space="0" w:color="auto"/>
            <w:right w:val="none" w:sz="0" w:space="0" w:color="auto"/>
          </w:divBdr>
        </w:div>
        <w:div w:id="2067557889">
          <w:marLeft w:val="0"/>
          <w:marRight w:val="0"/>
          <w:marTop w:val="0"/>
          <w:marBottom w:val="0"/>
          <w:divBdr>
            <w:top w:val="none" w:sz="0" w:space="0" w:color="auto"/>
            <w:left w:val="none" w:sz="0" w:space="0" w:color="auto"/>
            <w:bottom w:val="none" w:sz="0" w:space="0" w:color="auto"/>
            <w:right w:val="none" w:sz="0" w:space="0" w:color="auto"/>
          </w:divBdr>
        </w:div>
        <w:div w:id="93140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eyc.org/files/naeyc/file/positions/CAPEexpand.pdf" TargetMode="External"/><Relationship Id="rId18" Type="http://schemas.openxmlformats.org/officeDocument/2006/relationships/hyperlink" Target="http://www.childrensdefense.org/library/state-of-americas-children/2014-soac.html" TargetMode="External"/><Relationship Id="rId26" Type="http://schemas.openxmlformats.org/officeDocument/2006/relationships/hyperlink" Target="http://yec.sagepub.com/content/5/2/19.full.pdf+html" TargetMode="External"/><Relationship Id="rId39" Type="http://schemas.openxmlformats.org/officeDocument/2006/relationships/hyperlink" Target="http://www.youtube.com/watch?v=mIayLh2P5C0&amp;feature=related" TargetMode="External"/><Relationship Id="rId21" Type="http://schemas.openxmlformats.org/officeDocument/2006/relationships/hyperlink" Target="http://www.allianceforchildhood.org/sites/allianceforchildhood.org/files/file/kindergarten_report.pdf" TargetMode="External"/><Relationship Id="rId34" Type="http://schemas.openxmlformats.org/officeDocument/2006/relationships/hyperlink" Target="https://www.youtube.com/watch?v=m7y6ZgQCnvw" TargetMode="External"/><Relationship Id="rId42" Type="http://schemas.openxmlformats.org/officeDocument/2006/relationships/hyperlink" Target="http://www.youtube.com/watch?v=TRF27F2bn-A&amp;feature=related" TargetMode="External"/><Relationship Id="rId47" Type="http://schemas.openxmlformats.org/officeDocument/2006/relationships/hyperlink" Target="http://www.heartland.edu/documents/heip/faculty/HandoutCommonObservationStrategies.pdf" TargetMode="External"/><Relationship Id="rId50" Type="http://schemas.openxmlformats.org/officeDocument/2006/relationships/hyperlink" Target="http://www.first2000days.org/take-action" TargetMode="External"/><Relationship Id="rId55" Type="http://schemas.openxmlformats.org/officeDocument/2006/relationships/hyperlink" Target="http://www.srcd.org/sites/default/files/documents/washington/spr_272_final.pdf" TargetMode="External"/><Relationship Id="rId63" Type="http://schemas.openxmlformats.org/officeDocument/2006/relationships/fontTable" Target="fontTable.xml"/><Relationship Id="rId7" Type="http://schemas.openxmlformats.org/officeDocument/2006/relationships/hyperlink" Target="http://www.childtrends.org/wp-content/uploads/2014/09/2014-38AmericaHispanicChildren.pdf" TargetMode="External"/><Relationship Id="rId2" Type="http://schemas.microsoft.com/office/2007/relationships/stylesWithEffects" Target="stylesWithEffects.xml"/><Relationship Id="rId16" Type="http://schemas.openxmlformats.org/officeDocument/2006/relationships/hyperlink" Target="http://ncchildcare.nc.gov/pdf_forms/NC_foundations.pdf" TargetMode="External"/><Relationship Id="rId20" Type="http://schemas.openxmlformats.org/officeDocument/2006/relationships/hyperlink" Target="http://www.nbcdi.org/sites/default/files/resource-files/Being%20Black%20Is%20Not%20a%20Risk%20Factor_0.pdf" TargetMode="External"/><Relationship Id="rId29" Type="http://schemas.openxmlformats.org/officeDocument/2006/relationships/hyperlink" Target="http://eclkc.ohs.acf.hhs.gov/hslc/tta-system/cultural-linguistic/docs/same-different-diverse.pdf" TargetMode="External"/><Relationship Id="rId41" Type="http://schemas.openxmlformats.org/officeDocument/2006/relationships/hyperlink" Target="http://www.youtube.com/watch?v=hvYDT2u1Cfg" TargetMode="External"/><Relationship Id="rId54" Type="http://schemas.openxmlformats.org/officeDocument/2006/relationships/hyperlink" Target="http://eclkc.ohs.acf.hhs.gov/hslc/tta-system/cultural-linguistic/center/Dual%20Language%20Learners/ecd/supportive_environments/Linguisticallyan.htm"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ec.membershipsoftware.org/files/Recommended%20Practices/DEC%202014%20Recommended%20Practices.pdf" TargetMode="External"/><Relationship Id="rId24" Type="http://schemas.openxmlformats.org/officeDocument/2006/relationships/hyperlink" Target="http://ici.umn.edu/products/impact/221/9.html" TargetMode="External"/><Relationship Id="rId32" Type="http://schemas.openxmlformats.org/officeDocument/2006/relationships/hyperlink" Target="http://www.youtube.com/watch?v=15HncOVohTo" TargetMode="External"/><Relationship Id="rId37" Type="http://schemas.openxmlformats.org/officeDocument/2006/relationships/hyperlink" Target="http://community.fpg.unc.edu/connect-modules/resources/videos/foundations-of-inclusion-birth-to-five" TargetMode="External"/><Relationship Id="rId40" Type="http://schemas.openxmlformats.org/officeDocument/2006/relationships/hyperlink" Target="http://www.youtube.com/watch?v=pwWeW7PTB_w" TargetMode="External"/><Relationship Id="rId45" Type="http://schemas.openxmlformats.org/officeDocument/2006/relationships/hyperlink" Target="http://www.ncicdp.org/documents/Busting%20the%20Myths%202010.pdf" TargetMode="External"/><Relationship Id="rId53" Type="http://schemas.openxmlformats.org/officeDocument/2006/relationships/hyperlink" Target="http://www.usa.childcareaware.org/publications/child-care-aware-publications/2012/11/is-this-the-right-place-for-my-child-38-research-" TargetMode="External"/><Relationship Id="rId58" Type="http://schemas.openxmlformats.org/officeDocument/2006/relationships/hyperlink" Target="http://www.pakeys.org/uploadedContent/Docs/Higher%20Ed/CunconanLahr%20Kennedy%20Stifel%20Universal%20Design%20for%20Learning%20handout%202.pdf" TargetMode="External"/><Relationship Id="rId5" Type="http://schemas.openxmlformats.org/officeDocument/2006/relationships/footnotes" Target="footnotes.xml"/><Relationship Id="rId15" Type="http://schemas.openxmlformats.org/officeDocument/2006/relationships/hyperlink" Target="http://www.nccp.org/projects/improvingtheodds_stateprofiles.html" TargetMode="External"/><Relationship Id="rId23" Type="http://schemas.openxmlformats.org/officeDocument/2006/relationships/hyperlink" Target="http://main.zerotothree.org/site/DocServer/Dual_Language_Learners.pdf" TargetMode="External"/><Relationship Id="rId28" Type="http://schemas.openxmlformats.org/officeDocument/2006/relationships/hyperlink" Target="http://journals.lww.com/iycjournal/Fulltext/2011/07000/Overview_of_Play__Its_Uses_and_Importance_in_Early.2.aspx" TargetMode="External"/><Relationship Id="rId36" Type="http://schemas.openxmlformats.org/officeDocument/2006/relationships/hyperlink" Target="http://www.youtube.com/watch?v=dGFKAfixHJs&amp;feature=fvwrel" TargetMode="External"/><Relationship Id="rId49" Type="http://schemas.openxmlformats.org/officeDocument/2006/relationships/hyperlink" Target="http://community.fpg.unc.edu/connect-modules/learners/module-7" TargetMode="External"/><Relationship Id="rId57" Type="http://schemas.openxmlformats.org/officeDocument/2006/relationships/hyperlink" Target="http://www.nectac.org/~pdfs/pubs/qualityindicatorsinclusion.pdf" TargetMode="External"/><Relationship Id="rId61" Type="http://schemas.openxmlformats.org/officeDocument/2006/relationships/hyperlink" Target="http://www.iaswece.org/waldorf_education/what_is.aspx" TargetMode="External"/><Relationship Id="rId10" Type="http://schemas.openxmlformats.org/officeDocument/2006/relationships/hyperlink" Target="http://dec.membershipsoftware.org/files/Position%20Statement%20and%20Papers/Member%20Code%20of%20Ethics.pdf" TargetMode="External"/><Relationship Id="rId19" Type="http://schemas.openxmlformats.org/officeDocument/2006/relationships/hyperlink" Target="http://newamerica.net/sites/newamerica.net/files/policydocs/NewAmerica_SubprimeLearning_Release.pdf" TargetMode="External"/><Relationship Id="rId31" Type="http://schemas.openxmlformats.org/officeDocument/2006/relationships/hyperlink" Target="http://www.naeyc.org/files/yc/file/200807/BTJPrimaryInterest.pdf" TargetMode="External"/><Relationship Id="rId44" Type="http://schemas.openxmlformats.org/officeDocument/2006/relationships/hyperlink" Target="http://oldweb.naeyc.org/dap/doc/strickland.ppt" TargetMode="External"/><Relationship Id="rId52" Type="http://schemas.openxmlformats.org/officeDocument/2006/relationships/hyperlink" Target="http://pediatrics.aappublications.org/content/119/1/182.full" TargetMode="External"/><Relationship Id="rId60" Type="http://schemas.openxmlformats.org/officeDocument/2006/relationships/hyperlink" Target="http://www.personnelcenter.org/choose.cfm" TargetMode="External"/><Relationship Id="rId4" Type="http://schemas.openxmlformats.org/officeDocument/2006/relationships/webSettings" Target="webSettings.xml"/><Relationship Id="rId9" Type="http://schemas.openxmlformats.org/officeDocument/2006/relationships/hyperlink" Target="http://www.naeyc.org/files/naeyc/file/positions/PSETH05.pdf" TargetMode="External"/><Relationship Id="rId14" Type="http://schemas.openxmlformats.org/officeDocument/2006/relationships/hyperlink" Target="http://npdci.fpg.unc.edu/resources/articles/Early_Childhood_Inclusion" TargetMode="External"/><Relationship Id="rId22" Type="http://schemas.openxmlformats.org/officeDocument/2006/relationships/hyperlink" Target="http://www.earlychildhoodnews.com/earlychildhood/article_view.aspx?ArticleID=367" TargetMode="External"/><Relationship Id="rId27" Type="http://schemas.openxmlformats.org/officeDocument/2006/relationships/hyperlink" Target="http://eclkc.ohs.acf.hhs.gov/hslc/tta-system/ehsnrc/docs/ehs-ta-paper-15-observation.pdf" TargetMode="External"/><Relationship Id="rId30" Type="http://schemas.openxmlformats.org/officeDocument/2006/relationships/hyperlink" Target="http://www.earlychildhoodnews.com/earlychildhood/article_view.aspx?ArticleID=411" TargetMode="External"/><Relationship Id="rId35" Type="http://schemas.openxmlformats.org/officeDocument/2006/relationships/hyperlink" Target="https://www.youtube.com/watch?v=BGpEXKgU20A" TargetMode="External"/><Relationship Id="rId43" Type="http://schemas.openxmlformats.org/officeDocument/2006/relationships/hyperlink" Target="http://www.youtube.com/watch?v=XXyYQccegEk&amp;feature=related" TargetMode="External"/><Relationship Id="rId48" Type="http://schemas.openxmlformats.org/officeDocument/2006/relationships/hyperlink" Target="http://community.fpg.unc.edu/connect-modules/learners/module-1/" TargetMode="External"/><Relationship Id="rId56" Type="http://schemas.openxmlformats.org/officeDocument/2006/relationships/hyperlink" Target="http://www.srcd.org/sites/default/files/documents/washington/spr_272_final.pdf" TargetMode="External"/><Relationship Id="rId64" Type="http://schemas.openxmlformats.org/officeDocument/2006/relationships/theme" Target="theme/theme1.xml"/><Relationship Id="rId8" Type="http://schemas.openxmlformats.org/officeDocument/2006/relationships/hyperlink" Target="http://usa.childcareaware.org/sites/default/files/19000000_state_fact_sheets_2014_v04.pdf" TargetMode="External"/><Relationship Id="rId51" Type="http://schemas.openxmlformats.org/officeDocument/2006/relationships/hyperlink" Target="http://www.heartland.edu/heip/faculty/chld101.jsp" TargetMode="External"/><Relationship Id="rId3" Type="http://schemas.openxmlformats.org/officeDocument/2006/relationships/settings" Target="settings.xml"/><Relationship Id="rId12" Type="http://schemas.openxmlformats.org/officeDocument/2006/relationships/hyperlink" Target="http://www.naeyc.org/positionstatements/dap" TargetMode="External"/><Relationship Id="rId17" Type="http://schemas.openxmlformats.org/officeDocument/2006/relationships/hyperlink" Target="http://dec.membershipsoftware.org/files/Position%20Statement%20and%20Papers/Prmtg_Pos_Outcomes_Companion_Paper.pdf" TargetMode="External"/><Relationship Id="rId25" Type="http://schemas.openxmlformats.org/officeDocument/2006/relationships/hyperlink" Target="http://curry.virginia.edu/uploads/resourceLibrary/20_Bassok_Is_Kindergarten_The_New_First_Grade.pdf" TargetMode="External"/><Relationship Id="rId33" Type="http://schemas.openxmlformats.org/officeDocument/2006/relationships/hyperlink" Target="http://www.cde.state.co.us/resultsmatter/RMVideoSeries_PracticingObservation" TargetMode="External"/><Relationship Id="rId38" Type="http://schemas.openxmlformats.org/officeDocument/2006/relationships/hyperlink" Target="http://www.youtube.com/watch?v=Ivl7x_8XX0w" TargetMode="External"/><Relationship Id="rId46" Type="http://schemas.openxmlformats.org/officeDocument/2006/relationships/hyperlink" Target="http://www.childrensdefense.org/" TargetMode="External"/><Relationship Id="rId59" Type="http://schemas.openxmlformats.org/officeDocument/2006/relationships/hyperlink" Target="http://teacher.scholastic.com/products/ect/roo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4155</Words>
  <Characters>23685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fpg</cp:lastModifiedBy>
  <cp:revision>5</cp:revision>
  <cp:lastPrinted>2015-01-29T22:43:00Z</cp:lastPrinted>
  <dcterms:created xsi:type="dcterms:W3CDTF">2015-01-29T22:32:00Z</dcterms:created>
  <dcterms:modified xsi:type="dcterms:W3CDTF">2015-02-03T18:27:00Z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1204957364</vt:i4>
  </property>
</Properties>
</file>